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B153E5" w:rsidRDefault="00B153E5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B153E5" w:rsidRDefault="00B153E5" w:rsidP="00B153E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Председателю Комитета по </w:t>
      </w:r>
      <w:r>
        <w:rPr>
          <w:rFonts w:ascii="Times New Roman" w:hAnsi="Times New Roman" w:cs="Times New Roman"/>
          <w:sz w:val="24"/>
        </w:rPr>
        <w:t>лесному хозяйству</w:t>
      </w:r>
    </w:p>
    <w:p w:rsidR="009B1193" w:rsidRPr="009B1193" w:rsidRDefault="00B153E5" w:rsidP="00B153E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Республики Дагестан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</w:p>
    <w:p w:rsidR="009B1193" w:rsidRDefault="00B153E5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председателя Комитета)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r w:rsidR="00B153E5">
        <w:rPr>
          <w:rFonts w:ascii="Times New Roman" w:hAnsi="Times New Roman" w:cs="Times New Roman"/>
        </w:rPr>
        <w:t>Комитета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которая приводит или </w:t>
      </w:r>
      <w:bookmarkStart w:id="1" w:name="_GoBack"/>
      <w:r w:rsidRPr="00A20BF8">
        <w:rPr>
          <w:rFonts w:ascii="Times New Roman" w:hAnsi="Times New Roman" w:cs="Times New Roman"/>
          <w:sz w:val="24"/>
        </w:rPr>
        <w:t>может привести к конфликту интересов</w:t>
      </w:r>
    </w:p>
    <w:bookmarkEnd w:id="1"/>
    <w:p w:rsidR="00B153E5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государственного гражданского служащего </w:t>
      </w:r>
      <w:r w:rsidR="00B153E5">
        <w:rPr>
          <w:rFonts w:ascii="Times New Roman" w:hAnsi="Times New Roman" w:cs="Times New Roman"/>
          <w:sz w:val="24"/>
        </w:rPr>
        <w:t xml:space="preserve">Комитета по лесному хозяйству </w:t>
      </w:r>
    </w:p>
    <w:p w:rsidR="00867B28" w:rsidRPr="00A20BF8" w:rsidRDefault="00B153E5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Дагестан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3E6C2F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153E5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A766C-3858-4FF7-B775-F5C0861D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9F2D6-DECF-45B6-B194-C0EF79D6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Учетная запись Майкрософт</cp:lastModifiedBy>
  <cp:revision>2</cp:revision>
  <cp:lastPrinted>2013-12-30T09:52:00Z</cp:lastPrinted>
  <dcterms:created xsi:type="dcterms:W3CDTF">2020-04-24T10:09:00Z</dcterms:created>
  <dcterms:modified xsi:type="dcterms:W3CDTF">2020-04-24T10:09:00Z</dcterms:modified>
</cp:coreProperties>
</file>