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4EC2FF" w14:textId="77777777" w:rsidR="000959D7" w:rsidRDefault="000959D7" w:rsidP="000959D7">
      <w:pPr>
        <w:spacing w:line="360" w:lineRule="exact"/>
        <w:rPr>
          <w:rFonts w:ascii="Times New Roman" w:hAnsi="Times New Roman" w:cs="Times New Roman"/>
        </w:rPr>
      </w:pPr>
    </w:p>
    <w:p w14:paraId="599B85FB" w14:textId="1D0EFDE5" w:rsidR="000959D7" w:rsidRDefault="000959D7" w:rsidP="000959D7">
      <w:pPr>
        <w:pStyle w:val="a3"/>
        <w:ind w:right="-285"/>
        <w:jc w:val="center"/>
        <w:rPr>
          <w:rFonts w:ascii="Times New Roman" w:hAnsi="Times New Roman"/>
          <w:b/>
          <w:szCs w:val="28"/>
        </w:rPr>
      </w:pPr>
      <w:r>
        <w:rPr>
          <w:rFonts w:ascii="Times New Roman" w:hAnsi="Times New Roman"/>
          <w:noProof/>
          <w:sz w:val="18"/>
        </w:rPr>
        <w:drawing>
          <wp:inline distT="0" distB="0" distL="0" distR="0" wp14:anchorId="568AC906" wp14:editId="058A1331">
            <wp:extent cx="962025" cy="8001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8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contrast="1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6FC3C1" w14:textId="77777777" w:rsidR="000959D7" w:rsidRDefault="000959D7" w:rsidP="000959D7">
      <w:pPr>
        <w:pStyle w:val="a3"/>
        <w:ind w:right="-285"/>
        <w:jc w:val="center"/>
        <w:rPr>
          <w:rFonts w:ascii="Times New Roman" w:hAnsi="Times New Roman"/>
          <w:b/>
          <w:szCs w:val="28"/>
        </w:rPr>
      </w:pPr>
    </w:p>
    <w:p w14:paraId="60B58739" w14:textId="77777777" w:rsidR="000959D7" w:rsidRDefault="000959D7" w:rsidP="000959D7">
      <w:pPr>
        <w:pStyle w:val="a3"/>
        <w:ind w:right="-285"/>
        <w:jc w:val="center"/>
        <w:rPr>
          <w:rFonts w:ascii="Times New Roman" w:hAnsi="Times New Roman"/>
          <w:b/>
          <w:bCs/>
          <w:szCs w:val="28"/>
        </w:rPr>
      </w:pPr>
      <w:r>
        <w:rPr>
          <w:rFonts w:ascii="Times New Roman" w:hAnsi="Times New Roman"/>
          <w:b/>
          <w:szCs w:val="28"/>
        </w:rPr>
        <w:t>КОМИТЕТ ПО ЛЕСНОМУ ХОЗЯЙСТВУ РЕСПУБЛИКИ ДАГЕСТАН</w:t>
      </w:r>
    </w:p>
    <w:p w14:paraId="2F1173D1" w14:textId="77777777" w:rsidR="000959D7" w:rsidRDefault="000959D7" w:rsidP="000959D7">
      <w:pPr>
        <w:ind w:right="-568"/>
        <w:jc w:val="both"/>
        <w:rPr>
          <w:rFonts w:ascii="Times New Roman" w:hAnsi="Times New Roman" w:cs="Times New Roman"/>
          <w:szCs w:val="28"/>
        </w:rPr>
      </w:pPr>
    </w:p>
    <w:p w14:paraId="4B94F829" w14:textId="77777777" w:rsidR="000959D7" w:rsidRDefault="000959D7" w:rsidP="000959D7">
      <w:pPr>
        <w:ind w:left="-360" w:right="-568"/>
        <w:jc w:val="both"/>
        <w:rPr>
          <w:rFonts w:ascii="Times New Roman" w:hAnsi="Times New Roman" w:cs="Times New Roman"/>
          <w:sz w:val="20"/>
          <w:szCs w:val="20"/>
        </w:rPr>
      </w:pPr>
      <w:smartTag w:uri="urn:schemas-microsoft-com:office:smarttags" w:element="metricconverter">
        <w:smartTagPr>
          <w:attr w:name="ProductID" w:val="367010, г"/>
        </w:smartTagPr>
        <w:r>
          <w:rPr>
            <w:rFonts w:ascii="Times New Roman" w:hAnsi="Times New Roman" w:cs="Times New Roman"/>
            <w:sz w:val="20"/>
            <w:szCs w:val="20"/>
          </w:rPr>
          <w:t>367010, г</w:t>
        </w:r>
      </w:smartTag>
      <w:r>
        <w:rPr>
          <w:rFonts w:ascii="Times New Roman" w:hAnsi="Times New Roman" w:cs="Times New Roman"/>
          <w:sz w:val="20"/>
          <w:szCs w:val="20"/>
        </w:rPr>
        <w:t xml:space="preserve">. Махачкала, ул. Гагарина, 51; </w:t>
      </w:r>
      <w:r>
        <w:rPr>
          <w:rFonts w:ascii="Times New Roman" w:hAnsi="Times New Roman" w:cs="Times New Roman"/>
          <w:sz w:val="20"/>
          <w:szCs w:val="20"/>
          <w:lang w:val="en-US"/>
        </w:rPr>
        <w:t>e</w:t>
      </w:r>
      <w:r>
        <w:rPr>
          <w:rFonts w:ascii="Times New Roman" w:hAnsi="Times New Roman" w:cs="Times New Roman"/>
          <w:sz w:val="20"/>
          <w:szCs w:val="20"/>
        </w:rPr>
        <w:t>-</w:t>
      </w:r>
      <w:r>
        <w:rPr>
          <w:rFonts w:ascii="Times New Roman" w:hAnsi="Times New Roman" w:cs="Times New Roman"/>
          <w:sz w:val="20"/>
          <w:szCs w:val="20"/>
          <w:lang w:val="en-US"/>
        </w:rPr>
        <w:t>mail</w:t>
      </w:r>
      <w:r>
        <w:rPr>
          <w:rFonts w:ascii="Times New Roman" w:hAnsi="Times New Roman" w:cs="Times New Roman"/>
          <w:sz w:val="20"/>
          <w:szCs w:val="20"/>
        </w:rPr>
        <w:t xml:space="preserve">: </w:t>
      </w:r>
      <w:proofErr w:type="spellStart"/>
      <w:proofErr w:type="gramStart"/>
      <w:r>
        <w:rPr>
          <w:rFonts w:ascii="Times New Roman" w:hAnsi="Times New Roman" w:cs="Times New Roman"/>
          <w:sz w:val="20"/>
          <w:szCs w:val="20"/>
          <w:lang w:val="en-US"/>
        </w:rPr>
        <w:t>dagleshoz</w:t>
      </w:r>
      <w:proofErr w:type="spellEnd"/>
      <w:r>
        <w:rPr>
          <w:rFonts w:ascii="Times New Roman" w:hAnsi="Times New Roman" w:cs="Times New Roman"/>
          <w:sz w:val="20"/>
          <w:szCs w:val="20"/>
        </w:rPr>
        <w:t>@</w:t>
      </w:r>
      <w:r>
        <w:rPr>
          <w:rFonts w:ascii="Times New Roman" w:hAnsi="Times New Roman" w:cs="Times New Roman"/>
          <w:sz w:val="20"/>
          <w:szCs w:val="20"/>
          <w:lang w:val="en-US"/>
        </w:rPr>
        <w:t>e</w:t>
      </w:r>
      <w:r>
        <w:rPr>
          <w:rFonts w:ascii="Times New Roman" w:hAnsi="Times New Roman" w:cs="Times New Roman"/>
          <w:sz w:val="20"/>
          <w:szCs w:val="20"/>
        </w:rPr>
        <w:t>-</w:t>
      </w:r>
      <w:proofErr w:type="spellStart"/>
      <w:r>
        <w:rPr>
          <w:rFonts w:ascii="Times New Roman" w:hAnsi="Times New Roman" w:cs="Times New Roman"/>
          <w:sz w:val="20"/>
          <w:szCs w:val="20"/>
          <w:lang w:val="en-US"/>
        </w:rPr>
        <w:t>dag</w:t>
      </w:r>
      <w:proofErr w:type="spellEnd"/>
      <w:r>
        <w:rPr>
          <w:rFonts w:ascii="Times New Roman" w:hAnsi="Times New Roman" w:cs="Times New Roman"/>
          <w:sz w:val="20"/>
          <w:szCs w:val="20"/>
        </w:rPr>
        <w:t>.</w:t>
      </w:r>
      <w:proofErr w:type="spellStart"/>
      <w:r>
        <w:rPr>
          <w:rFonts w:ascii="Times New Roman" w:hAnsi="Times New Roman" w:cs="Times New Roman"/>
          <w:sz w:val="20"/>
          <w:szCs w:val="20"/>
          <w:lang w:val="en-US"/>
        </w:rPr>
        <w:t>ru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;   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           т. (8722)  62-69-42;  ф. (8722) 62-18-34</w:t>
      </w:r>
    </w:p>
    <w:p w14:paraId="2D011191" w14:textId="559DCA47" w:rsidR="000959D7" w:rsidRDefault="000959D7" w:rsidP="000959D7">
      <w:pPr>
        <w:ind w:right="-477"/>
        <w:rPr>
          <w:rFonts w:ascii="Times New Roman" w:hAnsi="Times New Roman" w:cs="Times New Roman"/>
          <w:noProof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2D383114" wp14:editId="64F2E73C">
                <wp:simplePos x="0" y="0"/>
                <wp:positionH relativeFrom="column">
                  <wp:posOffset>-228600</wp:posOffset>
                </wp:positionH>
                <wp:positionV relativeFrom="paragraph">
                  <wp:posOffset>46990</wp:posOffset>
                </wp:positionV>
                <wp:extent cx="6400800" cy="0"/>
                <wp:effectExtent l="0" t="0" r="0" b="0"/>
                <wp:wrapNone/>
                <wp:docPr id="16" name="Прямая соединительная линия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00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5A359A3" id="Прямая соединительная линия 16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8pt,3.7pt" to="486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FBFA787" wp14:editId="74C511DB">
                <wp:simplePos x="0" y="0"/>
                <wp:positionH relativeFrom="column">
                  <wp:posOffset>-228600</wp:posOffset>
                </wp:positionH>
                <wp:positionV relativeFrom="paragraph">
                  <wp:posOffset>161290</wp:posOffset>
                </wp:positionV>
                <wp:extent cx="6396355" cy="0"/>
                <wp:effectExtent l="38100" t="38100" r="4445" b="38100"/>
                <wp:wrapNone/>
                <wp:docPr id="17" name="Прямая соединительная линия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396355" cy="0"/>
                        </a:xfrm>
                        <a:prstGeom prst="line">
                          <a:avLst/>
                        </a:prstGeom>
                        <a:noFill/>
                        <a:ln w="762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D252CFF" id="Прямая соединительная линия 17" o:spid="_x0000_s1026" style="position:absolute;flip:x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8pt,12.7pt" to="485.65pt,1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" strokeweight="6pt"/>
            </w:pict>
          </mc:Fallback>
        </mc:AlternateContent>
      </w:r>
    </w:p>
    <w:p w14:paraId="1D0BA4E5" w14:textId="77777777" w:rsidR="000959D7" w:rsidRDefault="000959D7" w:rsidP="000959D7">
      <w:pPr>
        <w:rPr>
          <w:rFonts w:ascii="Times New Roman" w:hAnsi="Times New Roman" w:cs="Times New Roman"/>
        </w:rPr>
      </w:pPr>
    </w:p>
    <w:p w14:paraId="62C1A807" w14:textId="77777777" w:rsidR="000959D7" w:rsidRDefault="000959D7" w:rsidP="000959D7">
      <w:pPr>
        <w:ind w:left="-360" w:right="-36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№______________                                                                  </w:t>
      </w:r>
      <w:proofErr w:type="gramStart"/>
      <w:r>
        <w:rPr>
          <w:rFonts w:ascii="Times New Roman" w:hAnsi="Times New Roman" w:cs="Times New Roman"/>
        </w:rPr>
        <w:t xml:space="preserve">   «</w:t>
      </w:r>
      <w:proofErr w:type="gramEnd"/>
      <w:r>
        <w:rPr>
          <w:rFonts w:ascii="Times New Roman" w:hAnsi="Times New Roman" w:cs="Times New Roman"/>
        </w:rPr>
        <w:t xml:space="preserve">______»_________________2024 г.                                                     </w:t>
      </w:r>
    </w:p>
    <w:p w14:paraId="3A57EF48" w14:textId="77777777" w:rsidR="000959D7" w:rsidRDefault="000959D7" w:rsidP="000959D7">
      <w:pPr>
        <w:pStyle w:val="ConsPlusNormal"/>
        <w:jc w:val="both"/>
        <w:outlineLvl w:val="0"/>
        <w:rPr>
          <w:rFonts w:ascii="Times New Roman" w:hAnsi="Times New Roman" w:cs="Times New Roman"/>
        </w:rPr>
      </w:pPr>
    </w:p>
    <w:p w14:paraId="5A8375B8" w14:textId="77777777" w:rsidR="000959D7" w:rsidRDefault="000959D7" w:rsidP="000959D7">
      <w:pPr>
        <w:pStyle w:val="ConsPlusTitle"/>
        <w:jc w:val="both"/>
        <w:rPr>
          <w:rFonts w:ascii="Times New Roman" w:hAnsi="Times New Roman" w:cs="Times New Roman"/>
        </w:rPr>
      </w:pPr>
    </w:p>
    <w:p w14:paraId="00480883" w14:textId="77777777" w:rsidR="000959D7" w:rsidRDefault="000959D7" w:rsidP="000959D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</w:t>
      </w:r>
    </w:p>
    <w:p w14:paraId="667B35F2" w14:textId="77777777" w:rsidR="000959D7" w:rsidRDefault="000959D7" w:rsidP="000959D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14:paraId="1FD17323" w14:textId="77777777" w:rsidR="000959D7" w:rsidRDefault="000959D7" w:rsidP="000959D7">
      <w:pPr>
        <w:pStyle w:val="ConsPlusTitle"/>
        <w:jc w:val="center"/>
        <w:rPr>
          <w:rFonts w:ascii="Times New Roman" w:hAnsi="Times New Roman" w:cs="Times New Roman"/>
          <w:b w:val="0"/>
          <w:bCs/>
          <w:sz w:val="28"/>
          <w:szCs w:val="28"/>
        </w:rPr>
      </w:pPr>
      <w:r>
        <w:rPr>
          <w:rFonts w:ascii="Times New Roman" w:hAnsi="Times New Roman" w:cs="Times New Roman"/>
          <w:b w:val="0"/>
          <w:bCs/>
          <w:sz w:val="28"/>
          <w:szCs w:val="28"/>
        </w:rPr>
        <w:t>г. Махачкала</w:t>
      </w:r>
    </w:p>
    <w:p w14:paraId="413ACEFF" w14:textId="77777777" w:rsidR="000959D7" w:rsidRDefault="000959D7" w:rsidP="000959D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823D8D8" w14:textId="6F909B1C" w:rsidR="000959D7" w:rsidRDefault="000959D7" w:rsidP="000959D7">
      <w:pPr>
        <w:widowControl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olor w:val="auto"/>
          <w:sz w:val="28"/>
          <w:szCs w:val="28"/>
          <w:lang w:bidi="ar-SA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  <w:lang w:bidi="ar-SA"/>
        </w:rPr>
        <w:t>О</w:t>
      </w:r>
      <w:r w:rsidR="002378C1">
        <w:rPr>
          <w:rFonts w:ascii="Times New Roman" w:hAnsi="Times New Roman" w:cs="Times New Roman"/>
          <w:b/>
          <w:color w:val="auto"/>
          <w:sz w:val="28"/>
          <w:szCs w:val="28"/>
          <w:lang w:bidi="ar-SA"/>
        </w:rPr>
        <w:t xml:space="preserve">б утверждении </w:t>
      </w:r>
      <w:r w:rsidR="009024FC">
        <w:rPr>
          <w:rFonts w:ascii="Times New Roman" w:hAnsi="Times New Roman" w:cs="Times New Roman"/>
          <w:b/>
          <w:color w:val="auto"/>
          <w:sz w:val="28"/>
          <w:szCs w:val="28"/>
          <w:lang w:bidi="ar-SA"/>
        </w:rPr>
        <w:t>С</w:t>
      </w:r>
      <w:r w:rsidR="002378C1">
        <w:rPr>
          <w:rFonts w:ascii="Times New Roman" w:hAnsi="Times New Roman" w:cs="Times New Roman"/>
          <w:b/>
          <w:color w:val="auto"/>
          <w:sz w:val="28"/>
          <w:szCs w:val="28"/>
          <w:lang w:bidi="ar-SA"/>
        </w:rPr>
        <w:t xml:space="preserve">лужебного распорядка </w:t>
      </w:r>
      <w:r>
        <w:rPr>
          <w:rFonts w:ascii="Times New Roman" w:hAnsi="Times New Roman" w:cs="Times New Roman"/>
          <w:b/>
          <w:color w:val="auto"/>
          <w:sz w:val="28"/>
          <w:szCs w:val="28"/>
          <w:lang w:bidi="ar-SA"/>
        </w:rPr>
        <w:t>К</w:t>
      </w:r>
      <w:r w:rsidR="009024FC">
        <w:rPr>
          <w:rFonts w:ascii="Times New Roman" w:hAnsi="Times New Roman" w:cs="Times New Roman"/>
          <w:b/>
          <w:color w:val="auto"/>
          <w:sz w:val="28"/>
          <w:szCs w:val="28"/>
          <w:lang w:bidi="ar-SA"/>
        </w:rPr>
        <w:t>омитета</w:t>
      </w:r>
      <w:r>
        <w:rPr>
          <w:rFonts w:ascii="Times New Roman" w:hAnsi="Times New Roman" w:cs="Times New Roman"/>
          <w:b/>
          <w:color w:val="auto"/>
          <w:sz w:val="28"/>
          <w:szCs w:val="28"/>
          <w:lang w:bidi="ar-SA"/>
        </w:rPr>
        <w:t xml:space="preserve"> </w:t>
      </w:r>
      <w:r w:rsidR="009024FC">
        <w:rPr>
          <w:rFonts w:ascii="Times New Roman" w:hAnsi="Times New Roman" w:cs="Times New Roman"/>
          <w:b/>
          <w:color w:val="auto"/>
          <w:sz w:val="28"/>
          <w:szCs w:val="28"/>
          <w:lang w:bidi="ar-SA"/>
        </w:rPr>
        <w:t>по</w:t>
      </w:r>
      <w:r>
        <w:rPr>
          <w:rFonts w:ascii="Times New Roman" w:hAnsi="Times New Roman" w:cs="Times New Roman"/>
          <w:b/>
          <w:color w:val="auto"/>
          <w:sz w:val="28"/>
          <w:szCs w:val="28"/>
          <w:lang w:bidi="ar-SA"/>
        </w:rPr>
        <w:t xml:space="preserve"> </w:t>
      </w:r>
      <w:r w:rsidR="009024FC">
        <w:rPr>
          <w:rFonts w:ascii="Times New Roman" w:hAnsi="Times New Roman" w:cs="Times New Roman"/>
          <w:b/>
          <w:color w:val="auto"/>
          <w:sz w:val="28"/>
          <w:szCs w:val="28"/>
          <w:lang w:bidi="ar-SA"/>
        </w:rPr>
        <w:t>лесному хозяйству</w:t>
      </w:r>
      <w:r>
        <w:rPr>
          <w:rFonts w:ascii="Times New Roman" w:hAnsi="Times New Roman" w:cs="Times New Roman"/>
          <w:b/>
          <w:color w:val="auto"/>
          <w:sz w:val="28"/>
          <w:szCs w:val="28"/>
          <w:lang w:bidi="ar-SA"/>
        </w:rPr>
        <w:t xml:space="preserve"> Р</w:t>
      </w:r>
      <w:r w:rsidR="009024FC">
        <w:rPr>
          <w:rFonts w:ascii="Times New Roman" w:hAnsi="Times New Roman" w:cs="Times New Roman"/>
          <w:b/>
          <w:color w:val="auto"/>
          <w:sz w:val="28"/>
          <w:szCs w:val="28"/>
          <w:lang w:bidi="ar-SA"/>
        </w:rPr>
        <w:t>еспублики</w:t>
      </w:r>
      <w:r>
        <w:rPr>
          <w:rFonts w:ascii="Times New Roman" w:hAnsi="Times New Roman" w:cs="Times New Roman"/>
          <w:b/>
          <w:color w:val="auto"/>
          <w:sz w:val="28"/>
          <w:szCs w:val="28"/>
          <w:lang w:bidi="ar-SA"/>
        </w:rPr>
        <w:t xml:space="preserve"> Д</w:t>
      </w:r>
      <w:r w:rsidR="009024FC">
        <w:rPr>
          <w:rFonts w:ascii="Times New Roman" w:hAnsi="Times New Roman" w:cs="Times New Roman"/>
          <w:b/>
          <w:color w:val="auto"/>
          <w:sz w:val="28"/>
          <w:szCs w:val="28"/>
          <w:lang w:bidi="ar-SA"/>
        </w:rPr>
        <w:t>агестан</w:t>
      </w:r>
    </w:p>
    <w:p w14:paraId="62427F87" w14:textId="77777777" w:rsidR="000959D7" w:rsidRPr="00C556F2" w:rsidRDefault="000959D7" w:rsidP="000959D7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color w:val="auto"/>
          <w:sz w:val="28"/>
          <w:szCs w:val="28"/>
          <w:lang w:bidi="ar-SA"/>
        </w:rPr>
      </w:pPr>
    </w:p>
    <w:p w14:paraId="2C234C90" w14:textId="7A7805B3" w:rsidR="000959D7" w:rsidRPr="00C10CBD" w:rsidRDefault="000959D7" w:rsidP="00C10CBD">
      <w:pPr>
        <w:widowControl/>
        <w:autoSpaceDE w:val="0"/>
        <w:autoSpaceDN w:val="0"/>
        <w:adjustRightInd w:val="0"/>
        <w:ind w:firstLine="540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 w:rsidRPr="00C556F2">
        <w:rPr>
          <w:rFonts w:ascii="Times New Roman" w:hAnsi="Times New Roman" w:cs="Times New Roman"/>
          <w:bCs/>
          <w:color w:val="auto"/>
          <w:sz w:val="28"/>
          <w:szCs w:val="28"/>
          <w:lang w:bidi="ar-SA"/>
        </w:rPr>
        <w:t xml:space="preserve">В соответствии с </w:t>
      </w:r>
      <w:hyperlink r:id="rId6" w:history="1">
        <w:r w:rsidRPr="00C556F2">
          <w:rPr>
            <w:rStyle w:val="a5"/>
            <w:rFonts w:ascii="Times New Roman" w:hAnsi="Times New Roman" w:cs="Times New Roman"/>
            <w:bCs/>
            <w:sz w:val="28"/>
            <w:szCs w:val="28"/>
            <w:lang w:bidi="ar-SA"/>
          </w:rPr>
          <w:t>Законом</w:t>
        </w:r>
      </w:hyperlink>
      <w:r w:rsidRPr="00C556F2">
        <w:rPr>
          <w:rFonts w:ascii="Times New Roman" w:hAnsi="Times New Roman" w:cs="Times New Roman"/>
          <w:bCs/>
          <w:color w:val="auto"/>
          <w:sz w:val="28"/>
          <w:szCs w:val="28"/>
          <w:lang w:bidi="ar-SA"/>
        </w:rPr>
        <w:t xml:space="preserve"> Республики Дагестан от 12 октября 2005 г. </w:t>
      </w:r>
      <w:r w:rsidR="009024FC">
        <w:rPr>
          <w:rFonts w:ascii="Times New Roman" w:hAnsi="Times New Roman" w:cs="Times New Roman"/>
          <w:bCs/>
          <w:color w:val="auto"/>
          <w:sz w:val="28"/>
          <w:szCs w:val="28"/>
          <w:lang w:bidi="ar-SA"/>
        </w:rPr>
        <w:t xml:space="preserve">         №</w:t>
      </w:r>
      <w:r w:rsidRPr="00C556F2">
        <w:rPr>
          <w:rFonts w:ascii="Times New Roman" w:hAnsi="Times New Roman" w:cs="Times New Roman"/>
          <w:bCs/>
          <w:color w:val="auto"/>
          <w:sz w:val="28"/>
          <w:szCs w:val="28"/>
          <w:lang w:bidi="ar-SA"/>
        </w:rPr>
        <w:t xml:space="preserve"> 32 </w:t>
      </w:r>
      <w:r w:rsidR="00C10CBD">
        <w:rPr>
          <w:rFonts w:ascii="Times New Roman" w:hAnsi="Times New Roman" w:cs="Times New Roman"/>
          <w:bCs/>
          <w:color w:val="auto"/>
          <w:sz w:val="28"/>
          <w:szCs w:val="28"/>
          <w:lang w:bidi="ar-SA"/>
        </w:rPr>
        <w:t>«</w:t>
      </w:r>
      <w:r w:rsidRPr="00C556F2">
        <w:rPr>
          <w:rFonts w:ascii="Times New Roman" w:hAnsi="Times New Roman" w:cs="Times New Roman"/>
          <w:bCs/>
          <w:color w:val="auto"/>
          <w:sz w:val="28"/>
          <w:szCs w:val="28"/>
          <w:lang w:bidi="ar-SA"/>
        </w:rPr>
        <w:t>О государственной гражданской службе Республики Дагестан</w:t>
      </w:r>
      <w:r w:rsidR="00C10CBD">
        <w:rPr>
          <w:rFonts w:ascii="Times New Roman" w:hAnsi="Times New Roman" w:cs="Times New Roman"/>
          <w:bCs/>
          <w:color w:val="auto"/>
          <w:sz w:val="28"/>
          <w:szCs w:val="28"/>
          <w:lang w:bidi="ar-SA"/>
        </w:rPr>
        <w:t>»</w:t>
      </w:r>
      <w:r w:rsidRPr="00C556F2">
        <w:rPr>
          <w:rFonts w:ascii="Times New Roman" w:hAnsi="Times New Roman" w:cs="Times New Roman"/>
          <w:bCs/>
          <w:color w:val="auto"/>
          <w:sz w:val="28"/>
          <w:szCs w:val="28"/>
          <w:lang w:bidi="ar-SA"/>
        </w:rPr>
        <w:t xml:space="preserve"> </w:t>
      </w:r>
      <w:r w:rsidR="00C556F2" w:rsidRPr="00C556F2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(</w:t>
      </w:r>
      <w:r w:rsidR="00C10CB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«</w:t>
      </w:r>
      <w:r w:rsidR="00C556F2" w:rsidRPr="00C556F2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Дагестанская правда</w:t>
      </w:r>
      <w:r w:rsidR="00C10CB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»</w:t>
      </w:r>
      <w:r w:rsidR="00C556F2" w:rsidRPr="00C556F2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, 2005, 18 октября, </w:t>
      </w:r>
      <w:r w:rsidR="009024FC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№</w:t>
      </w:r>
      <w:r w:rsidR="00C556F2" w:rsidRPr="00C556F2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231 - 232; 2006, 5 апреля, </w:t>
      </w:r>
      <w:r w:rsidR="009024FC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№</w:t>
      </w:r>
      <w:r w:rsidR="00C556F2" w:rsidRPr="00C556F2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80 - 81; 2007, 7 июля, </w:t>
      </w:r>
      <w:r w:rsidR="009024FC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№</w:t>
      </w:r>
      <w:r w:rsidR="00C556F2" w:rsidRPr="00C556F2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184 - 186; 5 октября, </w:t>
      </w:r>
      <w:r w:rsidR="009024FC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№</w:t>
      </w:r>
      <w:r w:rsidR="00C556F2" w:rsidRPr="00C556F2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274; 2008, 7 ноября, </w:t>
      </w:r>
      <w:r w:rsidR="009024FC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№</w:t>
      </w:r>
      <w:r w:rsidR="00C556F2" w:rsidRPr="00C556F2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336; 2009, 8 апреля, </w:t>
      </w:r>
      <w:r w:rsidR="009024FC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№</w:t>
      </w:r>
      <w:r w:rsidR="00C556F2" w:rsidRPr="00C556F2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99 - 100; 13 октября, </w:t>
      </w:r>
      <w:r w:rsidR="009024FC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№</w:t>
      </w:r>
      <w:r w:rsidR="00C556F2" w:rsidRPr="00C556F2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338 - 343; 2010, 4 февраля, </w:t>
      </w:r>
      <w:r w:rsidR="009024FC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№</w:t>
      </w:r>
      <w:r w:rsidR="00C556F2" w:rsidRPr="00C556F2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35 - 40; 13 октября, </w:t>
      </w:r>
      <w:r w:rsidR="009024FC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№</w:t>
      </w:r>
      <w:r w:rsidR="00C556F2" w:rsidRPr="00C556F2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350 - 354; 2011, 11 февраля, </w:t>
      </w:r>
      <w:r w:rsidR="009024FC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№</w:t>
      </w:r>
      <w:r w:rsidR="00C556F2" w:rsidRPr="00C556F2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49 - 53; 12 октября, </w:t>
      </w:r>
      <w:r w:rsidR="009024FC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№</w:t>
      </w:r>
      <w:r w:rsidR="00C556F2" w:rsidRPr="00C556F2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362 - 367; 2012, 12 апреля, </w:t>
      </w:r>
      <w:r w:rsidR="009024FC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№</w:t>
      </w:r>
      <w:r w:rsidR="00C556F2" w:rsidRPr="00C556F2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99 - 100; 2013, 15 марта, </w:t>
      </w:r>
      <w:r w:rsidR="009024FC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№</w:t>
      </w:r>
      <w:r w:rsidR="00C556F2" w:rsidRPr="00C556F2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82 - 83; 19 июня, </w:t>
      </w:r>
      <w:r w:rsidR="009024FC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№</w:t>
      </w:r>
      <w:r w:rsidR="00C556F2" w:rsidRPr="00C556F2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192 - 194; 21 ноября, </w:t>
      </w:r>
      <w:r w:rsidR="009024FC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№</w:t>
      </w:r>
      <w:r w:rsidR="00C556F2" w:rsidRPr="00C556F2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379 - 380; 31 декабря, </w:t>
      </w:r>
      <w:r w:rsidR="009024FC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№</w:t>
      </w:r>
      <w:r w:rsidR="00C556F2" w:rsidRPr="00C556F2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448 - 469; Собрание законодательства Республики Дагестан, 2014, </w:t>
      </w:r>
      <w:r w:rsidR="009024FC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№</w:t>
      </w:r>
      <w:r w:rsidR="00C556F2" w:rsidRPr="00C556F2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7, ст. 338; </w:t>
      </w:r>
      <w:r w:rsidR="00C10CB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«</w:t>
      </w:r>
      <w:r w:rsidR="00C556F2" w:rsidRPr="00C556F2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Дагестанская правда</w:t>
      </w:r>
      <w:r w:rsidR="00C10CB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»</w:t>
      </w:r>
      <w:r w:rsidR="00C556F2" w:rsidRPr="00C556F2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, 2015, 14 июля, </w:t>
      </w:r>
      <w:r w:rsidR="009024FC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№</w:t>
      </w:r>
      <w:r w:rsidR="00C556F2" w:rsidRPr="00C556F2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303 - 327; 2016, 11 февраля, </w:t>
      </w:r>
      <w:r w:rsidR="009024FC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№ </w:t>
      </w:r>
      <w:r w:rsidR="00C556F2" w:rsidRPr="00C556F2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29 - 30; официальный интернет-портал правовой информации (www.pravo.gov.ru), 2016, 14 марта,</w:t>
      </w:r>
      <w:r w:rsidR="009024FC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                                          №</w:t>
      </w:r>
      <w:r w:rsidR="00C556F2" w:rsidRPr="00C556F2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0500201603140013; 29 декабря, </w:t>
      </w:r>
      <w:r w:rsidR="009024FC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№</w:t>
      </w:r>
      <w:r w:rsidR="00C556F2" w:rsidRPr="00C556F2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0500201612290012; </w:t>
      </w:r>
      <w:r w:rsidR="00C10CB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«</w:t>
      </w:r>
      <w:r w:rsidR="00C556F2" w:rsidRPr="00C556F2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Дагестанская правда</w:t>
      </w:r>
      <w:r w:rsidR="00C10CB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»</w:t>
      </w:r>
      <w:r w:rsidR="00C556F2" w:rsidRPr="00C556F2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, 2017, 14 декабря, </w:t>
      </w:r>
      <w:r w:rsidR="009024FC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№</w:t>
      </w:r>
      <w:r w:rsidR="00C556F2" w:rsidRPr="00C556F2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354 - 355; интернет-портал правовой информации Республики Дагестан (www.pravo.e-dag.ru), 2017, 30 декабря, </w:t>
      </w:r>
      <w:r w:rsidR="00C10CB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       </w:t>
      </w:r>
      <w:r w:rsidR="009024FC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№</w:t>
      </w:r>
      <w:r w:rsidR="00C556F2" w:rsidRPr="00C556F2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05004002777; официальный интернет-портал правовой информации (www.pravo.gov.ru), 2018, 7 марта,</w:t>
      </w:r>
      <w:r w:rsidR="009024FC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№</w:t>
      </w:r>
      <w:r w:rsidR="00C556F2" w:rsidRPr="00C556F2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0500201803070005; интернет-портал правовой информации Республики Дагестан (www.pravo.e-dag.ru), 2018, 29 декабря, </w:t>
      </w:r>
      <w:r w:rsidR="009024FC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№</w:t>
      </w:r>
      <w:r w:rsidR="00C556F2" w:rsidRPr="00C556F2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05004003607; 2019, 11 марта, </w:t>
      </w:r>
      <w:r w:rsidR="009024FC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№</w:t>
      </w:r>
      <w:r w:rsidR="00C556F2" w:rsidRPr="00C556F2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05004003860; 28 июня, </w:t>
      </w:r>
      <w:r w:rsidR="009024FC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№</w:t>
      </w:r>
      <w:r w:rsidR="00C556F2" w:rsidRPr="00C556F2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05004004337; 16 декабря, </w:t>
      </w:r>
      <w:r w:rsidR="009024FC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№</w:t>
      </w:r>
      <w:r w:rsidR="00C556F2" w:rsidRPr="00C556F2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05004004993; 2021, 12 февраля, </w:t>
      </w:r>
      <w:r w:rsidR="009024FC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№</w:t>
      </w:r>
      <w:r w:rsidR="00C556F2" w:rsidRPr="00C556F2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05004006749; 29 мая, </w:t>
      </w:r>
      <w:r w:rsidR="009024FC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№</w:t>
      </w:r>
      <w:r w:rsidR="00C556F2" w:rsidRPr="00C556F2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05004007208; 2022, 30 апреля, </w:t>
      </w:r>
      <w:r w:rsidR="009024FC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№</w:t>
      </w:r>
      <w:r w:rsidR="00C556F2" w:rsidRPr="00C556F2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05004008865; 24 июня, </w:t>
      </w:r>
      <w:r w:rsidR="009024FC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№</w:t>
      </w:r>
      <w:r w:rsidR="00C556F2" w:rsidRPr="00C556F2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05004009197; 29 декабря, </w:t>
      </w:r>
      <w:r w:rsidR="009024FC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№</w:t>
      </w:r>
      <w:r w:rsidR="00C556F2" w:rsidRPr="00C556F2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05004010402; 2023, 13 апреля, </w:t>
      </w:r>
      <w:r w:rsidR="009024FC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№</w:t>
      </w:r>
      <w:r w:rsidR="00C556F2" w:rsidRPr="00C556F2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05004011052; 5 мая, </w:t>
      </w:r>
      <w:r w:rsidR="009024FC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№</w:t>
      </w:r>
      <w:r w:rsidR="00C556F2" w:rsidRPr="00C556F2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05004011201; 14 декабря, </w:t>
      </w:r>
      <w:r w:rsidR="009024FC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№</w:t>
      </w:r>
      <w:r w:rsidR="00C556F2" w:rsidRPr="00C556F2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05004012486)</w:t>
      </w:r>
      <w:r w:rsidR="00C10CB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и </w:t>
      </w:r>
      <w:r w:rsidRPr="00C556F2">
        <w:rPr>
          <w:rFonts w:ascii="Times New Roman" w:hAnsi="Times New Roman" w:cs="Times New Roman"/>
          <w:bCs/>
          <w:color w:val="auto"/>
          <w:sz w:val="28"/>
          <w:szCs w:val="28"/>
          <w:lang w:bidi="ar-SA"/>
        </w:rPr>
        <w:t xml:space="preserve">в целях обеспечения организации деятельности </w:t>
      </w:r>
      <w:r w:rsidRPr="00C556F2">
        <w:rPr>
          <w:rFonts w:ascii="Times New Roman" w:hAnsi="Times New Roman" w:cs="Times New Roman"/>
          <w:bCs/>
          <w:sz w:val="28"/>
          <w:szCs w:val="28"/>
        </w:rPr>
        <w:t>Комитета по лесному хозяйству Республики Дагестан</w:t>
      </w:r>
      <w:r w:rsidRPr="00C556F2">
        <w:rPr>
          <w:rFonts w:ascii="Times New Roman" w:hAnsi="Times New Roman" w:cs="Times New Roman"/>
          <w:bCs/>
          <w:color w:val="auto"/>
          <w:sz w:val="28"/>
          <w:szCs w:val="28"/>
          <w:lang w:bidi="ar-SA"/>
        </w:rPr>
        <w:t xml:space="preserve"> </w:t>
      </w:r>
      <w:r w:rsidRPr="00C10CBD">
        <w:rPr>
          <w:rFonts w:ascii="Times New Roman" w:hAnsi="Times New Roman" w:cs="Times New Roman"/>
          <w:b/>
          <w:color w:val="auto"/>
          <w:sz w:val="28"/>
          <w:szCs w:val="28"/>
          <w:lang w:bidi="ar-SA"/>
        </w:rPr>
        <w:t>приказываю:</w:t>
      </w:r>
    </w:p>
    <w:p w14:paraId="613D0714" w14:textId="77777777" w:rsidR="000959D7" w:rsidRDefault="000959D7" w:rsidP="000959D7">
      <w:pPr>
        <w:widowControl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bCs/>
          <w:color w:val="auto"/>
          <w:sz w:val="28"/>
          <w:szCs w:val="28"/>
          <w:lang w:bidi="ar-SA"/>
        </w:rPr>
      </w:pPr>
      <w:r>
        <w:rPr>
          <w:rFonts w:ascii="Times New Roman" w:hAnsi="Times New Roman" w:cs="Times New Roman"/>
          <w:bCs/>
          <w:color w:val="auto"/>
          <w:sz w:val="28"/>
          <w:szCs w:val="28"/>
          <w:lang w:bidi="ar-SA"/>
        </w:rPr>
        <w:lastRenderedPageBreak/>
        <w:t xml:space="preserve">1. Утвердить прилагаемый Служебный </w:t>
      </w:r>
      <w:hyperlink r:id="rId7" w:anchor="Par35" w:history="1">
        <w:r>
          <w:rPr>
            <w:rStyle w:val="a5"/>
            <w:rFonts w:ascii="Times New Roman" w:hAnsi="Times New Roman" w:cs="Times New Roman"/>
            <w:bCs/>
            <w:color w:val="auto"/>
            <w:sz w:val="28"/>
            <w:szCs w:val="28"/>
            <w:lang w:bidi="ar-SA"/>
          </w:rPr>
          <w:t>распорядок</w:t>
        </w:r>
      </w:hyperlink>
      <w:r>
        <w:rPr>
          <w:rFonts w:ascii="Times New Roman" w:hAnsi="Times New Roman" w:cs="Times New Roman"/>
          <w:bCs/>
          <w:color w:val="auto"/>
          <w:sz w:val="28"/>
          <w:szCs w:val="28"/>
          <w:lang w:bidi="ar-SA"/>
        </w:rPr>
        <w:t xml:space="preserve"> </w:t>
      </w:r>
      <w:r>
        <w:rPr>
          <w:rFonts w:ascii="Times New Roman" w:hAnsi="Times New Roman" w:cs="Times New Roman"/>
          <w:bCs/>
          <w:color w:val="auto"/>
          <w:sz w:val="28"/>
          <w:szCs w:val="28"/>
        </w:rPr>
        <w:t xml:space="preserve">Комитета по лесному хозяйству </w:t>
      </w:r>
      <w:r>
        <w:rPr>
          <w:rFonts w:ascii="Times New Roman" w:hAnsi="Times New Roman" w:cs="Times New Roman"/>
          <w:bCs/>
          <w:color w:val="auto"/>
          <w:sz w:val="28"/>
          <w:szCs w:val="28"/>
          <w:lang w:bidi="ar-SA"/>
        </w:rPr>
        <w:t>Республики Дагестан.</w:t>
      </w:r>
    </w:p>
    <w:p w14:paraId="7D457124" w14:textId="77777777" w:rsidR="000959D7" w:rsidRDefault="000959D7" w:rsidP="000959D7">
      <w:pPr>
        <w:pStyle w:val="ConsPlusNormal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2. Направить настоящий приказ на государственную регистрацию в Министерство юстиции Республики Дагестан в установленном законодательством порядке.</w:t>
      </w:r>
    </w:p>
    <w:p w14:paraId="6C125AFA" w14:textId="05293541" w:rsidR="000959D7" w:rsidRDefault="000959D7" w:rsidP="000959D7">
      <w:pPr>
        <w:pStyle w:val="ConsPlusNormal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3. Разместить настоящий приказ на официальном сайте Комитета по лесному хозяйству Республики Дагестан в информационно-телекоммуникационной сети </w:t>
      </w:r>
      <w:r w:rsidR="00C10CBD">
        <w:rPr>
          <w:rFonts w:ascii="Times New Roman" w:hAnsi="Times New Roman" w:cs="Times New Roman"/>
          <w:bCs/>
          <w:sz w:val="28"/>
          <w:szCs w:val="28"/>
        </w:rPr>
        <w:t>«</w:t>
      </w:r>
      <w:r>
        <w:rPr>
          <w:rFonts w:ascii="Times New Roman" w:hAnsi="Times New Roman" w:cs="Times New Roman"/>
          <w:bCs/>
          <w:sz w:val="28"/>
          <w:szCs w:val="28"/>
        </w:rPr>
        <w:t>Интернет</w:t>
      </w:r>
      <w:r w:rsidR="00C10CBD">
        <w:rPr>
          <w:rFonts w:ascii="Times New Roman" w:hAnsi="Times New Roman" w:cs="Times New Roman"/>
          <w:bCs/>
          <w:sz w:val="28"/>
          <w:szCs w:val="28"/>
        </w:rPr>
        <w:t>»</w:t>
      </w:r>
      <w:r>
        <w:rPr>
          <w:rFonts w:ascii="Times New Roman" w:hAnsi="Times New Roman" w:cs="Times New Roman"/>
          <w:bCs/>
          <w:sz w:val="28"/>
          <w:szCs w:val="28"/>
        </w:rPr>
        <w:t xml:space="preserve"> (https://dagleshoz.e-dag.ru/).</w:t>
      </w:r>
    </w:p>
    <w:p w14:paraId="17390E0D" w14:textId="77777777" w:rsidR="000959D7" w:rsidRDefault="000959D7" w:rsidP="000959D7">
      <w:pPr>
        <w:widowControl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bCs/>
          <w:color w:val="auto"/>
          <w:sz w:val="28"/>
          <w:szCs w:val="28"/>
          <w:lang w:bidi="ar-SA"/>
        </w:rPr>
      </w:pPr>
      <w:r>
        <w:rPr>
          <w:rFonts w:ascii="Times New Roman" w:hAnsi="Times New Roman" w:cs="Times New Roman"/>
          <w:bCs/>
          <w:color w:val="auto"/>
          <w:sz w:val="28"/>
          <w:szCs w:val="28"/>
          <w:lang w:bidi="ar-SA"/>
        </w:rPr>
        <w:t xml:space="preserve">4. Отделу кадров и делопроизводства довести Служебный </w:t>
      </w:r>
      <w:hyperlink r:id="rId8" w:anchor="Par35" w:history="1">
        <w:r>
          <w:rPr>
            <w:rStyle w:val="a5"/>
            <w:rFonts w:ascii="Times New Roman" w:hAnsi="Times New Roman" w:cs="Times New Roman"/>
            <w:bCs/>
            <w:color w:val="auto"/>
            <w:sz w:val="28"/>
            <w:szCs w:val="28"/>
            <w:lang w:bidi="ar-SA"/>
          </w:rPr>
          <w:t>распорядок</w:t>
        </w:r>
      </w:hyperlink>
      <w:r>
        <w:rPr>
          <w:rFonts w:ascii="Times New Roman" w:hAnsi="Times New Roman" w:cs="Times New Roman"/>
          <w:bCs/>
          <w:color w:val="auto"/>
          <w:sz w:val="28"/>
          <w:szCs w:val="28"/>
          <w:lang w:bidi="ar-SA"/>
        </w:rPr>
        <w:t xml:space="preserve"> до сведения всех государственных гражданских служащих </w:t>
      </w:r>
      <w:r>
        <w:rPr>
          <w:rFonts w:ascii="Times New Roman" w:hAnsi="Times New Roman" w:cs="Times New Roman"/>
          <w:bCs/>
          <w:color w:val="auto"/>
          <w:sz w:val="28"/>
          <w:szCs w:val="28"/>
        </w:rPr>
        <w:t>Комитета по лесному</w:t>
      </w:r>
      <w:r>
        <w:rPr>
          <w:rFonts w:ascii="Times New Roman" w:hAnsi="Times New Roman" w:cs="Times New Roman"/>
          <w:bCs/>
          <w:sz w:val="28"/>
          <w:szCs w:val="28"/>
        </w:rPr>
        <w:t xml:space="preserve"> хозяйству </w:t>
      </w:r>
      <w:r>
        <w:rPr>
          <w:rFonts w:ascii="Times New Roman" w:hAnsi="Times New Roman" w:cs="Times New Roman"/>
          <w:bCs/>
          <w:color w:val="auto"/>
          <w:sz w:val="28"/>
          <w:szCs w:val="28"/>
          <w:lang w:bidi="ar-SA"/>
        </w:rPr>
        <w:t>Республики Дагестан.</w:t>
      </w:r>
    </w:p>
    <w:p w14:paraId="02DCCB7D" w14:textId="77777777" w:rsidR="000959D7" w:rsidRDefault="000959D7" w:rsidP="000959D7">
      <w:pPr>
        <w:pStyle w:val="ConsPlusNormal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5. Настоящий приказ вступает в силу в установленном законодательством порядке.</w:t>
      </w:r>
    </w:p>
    <w:p w14:paraId="6B7727D0" w14:textId="77777777" w:rsidR="000959D7" w:rsidRDefault="000959D7" w:rsidP="000959D7">
      <w:pPr>
        <w:pStyle w:val="ConsPlusNormal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6. Контроль за исполнением настоящего приказа оставляю за собой.</w:t>
      </w:r>
    </w:p>
    <w:p w14:paraId="553F599D" w14:textId="77777777" w:rsidR="000959D7" w:rsidRDefault="000959D7" w:rsidP="000959D7">
      <w:pPr>
        <w:pStyle w:val="ConsPlusNormal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1B0014EB" w14:textId="77777777" w:rsidR="009024FC" w:rsidRDefault="009024FC" w:rsidP="009024FC">
      <w:pPr>
        <w:rPr>
          <w:rFonts w:ascii="Times New Roman" w:hAnsi="Times New Roman" w:cs="Times New Roman"/>
          <w:b/>
          <w:sz w:val="28"/>
          <w:szCs w:val="28"/>
        </w:rPr>
      </w:pPr>
    </w:p>
    <w:p w14:paraId="7A5DC0F6" w14:textId="1CD688CC" w:rsidR="000959D7" w:rsidRPr="009024FC" w:rsidRDefault="000959D7" w:rsidP="009024FC">
      <w:pPr>
        <w:rPr>
          <w:rFonts w:ascii="Times New Roman" w:hAnsi="Times New Roman" w:cs="Times New Roman"/>
          <w:b/>
          <w:sz w:val="28"/>
          <w:szCs w:val="28"/>
        </w:rPr>
      </w:pPr>
      <w:r w:rsidRPr="009024FC">
        <w:rPr>
          <w:rFonts w:ascii="Times New Roman" w:hAnsi="Times New Roman" w:cs="Times New Roman"/>
          <w:b/>
          <w:sz w:val="28"/>
          <w:szCs w:val="28"/>
        </w:rPr>
        <w:t xml:space="preserve">Председатель                                                                   </w:t>
      </w:r>
      <w:r w:rsidR="009024FC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Pr="009024FC">
        <w:rPr>
          <w:rFonts w:ascii="Times New Roman" w:hAnsi="Times New Roman" w:cs="Times New Roman"/>
          <w:b/>
          <w:sz w:val="28"/>
          <w:szCs w:val="28"/>
        </w:rPr>
        <w:t xml:space="preserve"> В.М. Абдулхамидов</w:t>
      </w:r>
    </w:p>
    <w:p w14:paraId="79C090E7" w14:textId="77777777" w:rsidR="000959D7" w:rsidRDefault="000959D7" w:rsidP="000959D7">
      <w:pPr>
        <w:ind w:firstLine="284"/>
        <w:rPr>
          <w:rFonts w:ascii="Times New Roman" w:hAnsi="Times New Roman" w:cs="Times New Roman"/>
          <w:b/>
          <w:sz w:val="28"/>
          <w:szCs w:val="28"/>
        </w:rPr>
      </w:pPr>
    </w:p>
    <w:p w14:paraId="6B83F1B7" w14:textId="77777777" w:rsidR="000959D7" w:rsidRDefault="000959D7" w:rsidP="000959D7">
      <w:pPr>
        <w:ind w:firstLine="284"/>
        <w:rPr>
          <w:rFonts w:ascii="Times New Roman" w:hAnsi="Times New Roman" w:cs="Times New Roman"/>
          <w:b/>
          <w:sz w:val="28"/>
          <w:szCs w:val="28"/>
        </w:rPr>
      </w:pPr>
    </w:p>
    <w:p w14:paraId="3FDCE6CD" w14:textId="76ACA7F9" w:rsidR="000959D7" w:rsidRDefault="000959D7" w:rsidP="000959D7">
      <w:pPr>
        <w:ind w:firstLine="284"/>
        <w:rPr>
          <w:rFonts w:ascii="Times New Roman" w:hAnsi="Times New Roman" w:cs="Times New Roman"/>
          <w:b/>
          <w:sz w:val="28"/>
          <w:szCs w:val="28"/>
        </w:rPr>
      </w:pPr>
    </w:p>
    <w:p w14:paraId="58B4EA0D" w14:textId="2F83D276" w:rsidR="007D5C02" w:rsidRDefault="007D5C02" w:rsidP="000959D7">
      <w:pPr>
        <w:ind w:firstLine="284"/>
        <w:rPr>
          <w:rFonts w:ascii="Times New Roman" w:hAnsi="Times New Roman" w:cs="Times New Roman"/>
          <w:b/>
          <w:sz w:val="28"/>
          <w:szCs w:val="28"/>
        </w:rPr>
      </w:pPr>
    </w:p>
    <w:p w14:paraId="6F2DB542" w14:textId="478F8E40" w:rsidR="007D5C02" w:rsidRDefault="007D5C02" w:rsidP="000959D7">
      <w:pPr>
        <w:ind w:firstLine="284"/>
        <w:rPr>
          <w:rFonts w:ascii="Times New Roman" w:hAnsi="Times New Roman" w:cs="Times New Roman"/>
          <w:b/>
          <w:sz w:val="28"/>
          <w:szCs w:val="28"/>
        </w:rPr>
      </w:pPr>
    </w:p>
    <w:p w14:paraId="69510F07" w14:textId="65BA8151" w:rsidR="007D5C02" w:rsidRDefault="007D5C02" w:rsidP="000959D7">
      <w:pPr>
        <w:ind w:firstLine="284"/>
        <w:rPr>
          <w:rFonts w:ascii="Times New Roman" w:hAnsi="Times New Roman" w:cs="Times New Roman"/>
          <w:b/>
          <w:sz w:val="28"/>
          <w:szCs w:val="28"/>
        </w:rPr>
      </w:pPr>
    </w:p>
    <w:p w14:paraId="3EFFF158" w14:textId="7BDA8C8A" w:rsidR="007D5C02" w:rsidRDefault="007D5C02" w:rsidP="000959D7">
      <w:pPr>
        <w:ind w:firstLine="284"/>
        <w:rPr>
          <w:rFonts w:ascii="Times New Roman" w:hAnsi="Times New Roman" w:cs="Times New Roman"/>
          <w:b/>
          <w:sz w:val="28"/>
          <w:szCs w:val="28"/>
        </w:rPr>
      </w:pPr>
    </w:p>
    <w:p w14:paraId="0A4E8698" w14:textId="018E1D76" w:rsidR="007D5C02" w:rsidRDefault="007D5C02" w:rsidP="000959D7">
      <w:pPr>
        <w:ind w:firstLine="284"/>
        <w:rPr>
          <w:rFonts w:ascii="Times New Roman" w:hAnsi="Times New Roman" w:cs="Times New Roman"/>
          <w:b/>
          <w:sz w:val="28"/>
          <w:szCs w:val="28"/>
        </w:rPr>
      </w:pPr>
    </w:p>
    <w:p w14:paraId="440CD9BC" w14:textId="3C09DF09" w:rsidR="007D5C02" w:rsidRDefault="007D5C02" w:rsidP="000959D7">
      <w:pPr>
        <w:ind w:firstLine="284"/>
        <w:rPr>
          <w:rFonts w:ascii="Times New Roman" w:hAnsi="Times New Roman" w:cs="Times New Roman"/>
          <w:b/>
          <w:sz w:val="28"/>
          <w:szCs w:val="28"/>
        </w:rPr>
      </w:pPr>
    </w:p>
    <w:p w14:paraId="61BE2420" w14:textId="567CC0E2" w:rsidR="007D5C02" w:rsidRDefault="007D5C02" w:rsidP="000959D7">
      <w:pPr>
        <w:ind w:firstLine="284"/>
        <w:rPr>
          <w:rFonts w:ascii="Times New Roman" w:hAnsi="Times New Roman" w:cs="Times New Roman"/>
          <w:b/>
          <w:sz w:val="28"/>
          <w:szCs w:val="28"/>
        </w:rPr>
      </w:pPr>
    </w:p>
    <w:p w14:paraId="0B006F1A" w14:textId="2AB2F97C" w:rsidR="007D5C02" w:rsidRDefault="007D5C02" w:rsidP="000959D7">
      <w:pPr>
        <w:ind w:firstLine="284"/>
        <w:rPr>
          <w:rFonts w:ascii="Times New Roman" w:hAnsi="Times New Roman" w:cs="Times New Roman"/>
          <w:b/>
          <w:sz w:val="28"/>
          <w:szCs w:val="28"/>
        </w:rPr>
      </w:pPr>
    </w:p>
    <w:p w14:paraId="2F19D700" w14:textId="0D59E362" w:rsidR="007D5C02" w:rsidRDefault="007D5C02" w:rsidP="000959D7">
      <w:pPr>
        <w:ind w:firstLine="284"/>
        <w:rPr>
          <w:rFonts w:ascii="Times New Roman" w:hAnsi="Times New Roman" w:cs="Times New Roman"/>
          <w:b/>
          <w:sz w:val="28"/>
          <w:szCs w:val="28"/>
        </w:rPr>
      </w:pPr>
    </w:p>
    <w:p w14:paraId="4C74EBE9" w14:textId="3C8B2429" w:rsidR="007D5C02" w:rsidRDefault="007D5C02" w:rsidP="000959D7">
      <w:pPr>
        <w:ind w:firstLine="284"/>
        <w:rPr>
          <w:rFonts w:ascii="Times New Roman" w:hAnsi="Times New Roman" w:cs="Times New Roman"/>
          <w:b/>
          <w:sz w:val="28"/>
          <w:szCs w:val="28"/>
        </w:rPr>
      </w:pPr>
    </w:p>
    <w:p w14:paraId="40F6FC8E" w14:textId="5E43AE3F" w:rsidR="007D5C02" w:rsidRDefault="007D5C02" w:rsidP="000959D7">
      <w:pPr>
        <w:ind w:firstLine="284"/>
        <w:rPr>
          <w:rFonts w:ascii="Times New Roman" w:hAnsi="Times New Roman" w:cs="Times New Roman"/>
          <w:b/>
          <w:sz w:val="28"/>
          <w:szCs w:val="28"/>
        </w:rPr>
      </w:pPr>
    </w:p>
    <w:p w14:paraId="65809ED8" w14:textId="125ABD42" w:rsidR="007D5C02" w:rsidRDefault="007D5C02" w:rsidP="000959D7">
      <w:pPr>
        <w:ind w:firstLine="284"/>
        <w:rPr>
          <w:rFonts w:ascii="Times New Roman" w:hAnsi="Times New Roman" w:cs="Times New Roman"/>
          <w:b/>
          <w:sz w:val="28"/>
          <w:szCs w:val="28"/>
        </w:rPr>
      </w:pPr>
    </w:p>
    <w:p w14:paraId="3E1B38F6" w14:textId="356500BF" w:rsidR="007D5C02" w:rsidRDefault="007D5C02" w:rsidP="000959D7">
      <w:pPr>
        <w:ind w:firstLine="284"/>
        <w:rPr>
          <w:rFonts w:ascii="Times New Roman" w:hAnsi="Times New Roman" w:cs="Times New Roman"/>
          <w:b/>
          <w:sz w:val="28"/>
          <w:szCs w:val="28"/>
        </w:rPr>
      </w:pPr>
    </w:p>
    <w:p w14:paraId="7EDA6EE2" w14:textId="1CDCC997" w:rsidR="007D5C02" w:rsidRDefault="007D5C02" w:rsidP="000959D7">
      <w:pPr>
        <w:ind w:firstLine="284"/>
        <w:rPr>
          <w:rFonts w:ascii="Times New Roman" w:hAnsi="Times New Roman" w:cs="Times New Roman"/>
          <w:b/>
          <w:sz w:val="28"/>
          <w:szCs w:val="28"/>
        </w:rPr>
      </w:pPr>
    </w:p>
    <w:p w14:paraId="5D2E7880" w14:textId="5AD1ADC0" w:rsidR="007D5C02" w:rsidRDefault="007D5C02" w:rsidP="000959D7">
      <w:pPr>
        <w:ind w:firstLine="284"/>
        <w:rPr>
          <w:rFonts w:ascii="Times New Roman" w:hAnsi="Times New Roman" w:cs="Times New Roman"/>
          <w:b/>
          <w:sz w:val="28"/>
          <w:szCs w:val="28"/>
        </w:rPr>
      </w:pPr>
    </w:p>
    <w:p w14:paraId="39038421" w14:textId="56F0B69C" w:rsidR="007D5C02" w:rsidRDefault="007D5C02" w:rsidP="000959D7">
      <w:pPr>
        <w:ind w:firstLine="284"/>
        <w:rPr>
          <w:rFonts w:ascii="Times New Roman" w:hAnsi="Times New Roman" w:cs="Times New Roman"/>
          <w:b/>
          <w:sz w:val="28"/>
          <w:szCs w:val="28"/>
        </w:rPr>
      </w:pPr>
    </w:p>
    <w:p w14:paraId="6B9A6998" w14:textId="1DD1CDC7" w:rsidR="007D5C02" w:rsidRDefault="007D5C02" w:rsidP="000959D7">
      <w:pPr>
        <w:ind w:firstLine="284"/>
        <w:rPr>
          <w:rFonts w:ascii="Times New Roman" w:hAnsi="Times New Roman" w:cs="Times New Roman"/>
          <w:b/>
          <w:sz w:val="28"/>
          <w:szCs w:val="28"/>
        </w:rPr>
      </w:pPr>
    </w:p>
    <w:p w14:paraId="14D011F4" w14:textId="0D4D7C22" w:rsidR="007D5C02" w:rsidRDefault="007D5C02" w:rsidP="000959D7">
      <w:pPr>
        <w:ind w:firstLine="284"/>
        <w:rPr>
          <w:rFonts w:ascii="Times New Roman" w:hAnsi="Times New Roman" w:cs="Times New Roman"/>
          <w:b/>
          <w:sz w:val="28"/>
          <w:szCs w:val="28"/>
        </w:rPr>
      </w:pPr>
    </w:p>
    <w:p w14:paraId="709FEA8F" w14:textId="41F6515B" w:rsidR="007D5C02" w:rsidRDefault="007D5C02" w:rsidP="000959D7">
      <w:pPr>
        <w:ind w:firstLine="284"/>
        <w:rPr>
          <w:rFonts w:ascii="Times New Roman" w:hAnsi="Times New Roman" w:cs="Times New Roman"/>
          <w:b/>
          <w:sz w:val="28"/>
          <w:szCs w:val="28"/>
        </w:rPr>
      </w:pPr>
    </w:p>
    <w:p w14:paraId="219BEEFF" w14:textId="762C656E" w:rsidR="007D5C02" w:rsidRDefault="007D5C02" w:rsidP="000959D7">
      <w:pPr>
        <w:ind w:firstLine="284"/>
        <w:rPr>
          <w:rFonts w:ascii="Times New Roman" w:hAnsi="Times New Roman" w:cs="Times New Roman"/>
          <w:b/>
          <w:sz w:val="28"/>
          <w:szCs w:val="28"/>
        </w:rPr>
      </w:pPr>
    </w:p>
    <w:p w14:paraId="203C2107" w14:textId="3DCBCAF5" w:rsidR="007D5C02" w:rsidRDefault="007D5C02" w:rsidP="000959D7">
      <w:pPr>
        <w:ind w:firstLine="284"/>
        <w:rPr>
          <w:rFonts w:ascii="Times New Roman" w:hAnsi="Times New Roman" w:cs="Times New Roman"/>
          <w:b/>
          <w:sz w:val="28"/>
          <w:szCs w:val="28"/>
        </w:rPr>
      </w:pPr>
    </w:p>
    <w:p w14:paraId="4E35E26F" w14:textId="043C9678" w:rsidR="007D5C02" w:rsidRDefault="007D5C02" w:rsidP="000959D7">
      <w:pPr>
        <w:ind w:firstLine="284"/>
        <w:rPr>
          <w:rFonts w:ascii="Times New Roman" w:hAnsi="Times New Roman" w:cs="Times New Roman"/>
          <w:b/>
          <w:sz w:val="28"/>
          <w:szCs w:val="28"/>
        </w:rPr>
      </w:pPr>
    </w:p>
    <w:p w14:paraId="23651A6A" w14:textId="78B31D69" w:rsidR="007D5C02" w:rsidRDefault="007D5C02" w:rsidP="000959D7">
      <w:pPr>
        <w:ind w:firstLine="284"/>
        <w:rPr>
          <w:rFonts w:ascii="Times New Roman" w:hAnsi="Times New Roman" w:cs="Times New Roman"/>
          <w:b/>
          <w:sz w:val="28"/>
          <w:szCs w:val="28"/>
        </w:rPr>
      </w:pPr>
    </w:p>
    <w:p w14:paraId="49E96E72" w14:textId="77777777" w:rsidR="009024FC" w:rsidRDefault="009024FC" w:rsidP="000959D7">
      <w:pPr>
        <w:pStyle w:val="ConsPlusNormal"/>
        <w:jc w:val="both"/>
        <w:rPr>
          <w:rFonts w:ascii="Times New Roman" w:hAnsi="Times New Roman" w:cs="Times New Roman"/>
        </w:rPr>
      </w:pPr>
    </w:p>
    <w:p w14:paraId="58E4C9A7" w14:textId="77777777" w:rsidR="009024FC" w:rsidRDefault="009024FC" w:rsidP="000959D7">
      <w:pPr>
        <w:pStyle w:val="ConsPlusNormal"/>
        <w:jc w:val="both"/>
        <w:rPr>
          <w:rFonts w:ascii="Times New Roman" w:hAnsi="Times New Roman" w:cs="Times New Roman"/>
        </w:rPr>
      </w:pPr>
    </w:p>
    <w:p w14:paraId="2A349AF7" w14:textId="616EA576" w:rsidR="000959D7" w:rsidRPr="00C10CBD" w:rsidRDefault="009024FC" w:rsidP="000959D7">
      <w:pPr>
        <w:pStyle w:val="ConsPlusNormal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</w:rPr>
        <w:lastRenderedPageBreak/>
        <w:t xml:space="preserve">                                                                                                                                              </w:t>
      </w:r>
      <w:r w:rsidR="000959D7" w:rsidRPr="00C10CBD">
        <w:rPr>
          <w:rFonts w:ascii="Times New Roman" w:hAnsi="Times New Roman" w:cs="Times New Roman"/>
          <w:sz w:val="20"/>
          <w:szCs w:val="20"/>
        </w:rPr>
        <w:t>Утвержден</w:t>
      </w:r>
    </w:p>
    <w:p w14:paraId="3F29B652" w14:textId="77777777" w:rsidR="000959D7" w:rsidRPr="00C10CBD" w:rsidRDefault="000959D7" w:rsidP="000959D7">
      <w:pPr>
        <w:widowControl/>
        <w:autoSpaceDE w:val="0"/>
        <w:autoSpaceDN w:val="0"/>
        <w:adjustRightInd w:val="0"/>
        <w:jc w:val="right"/>
        <w:rPr>
          <w:rFonts w:ascii="Times New Roman" w:hAnsi="Times New Roman" w:cs="Times New Roman"/>
          <w:color w:val="auto"/>
          <w:sz w:val="20"/>
          <w:szCs w:val="20"/>
          <w:lang w:bidi="ar-SA"/>
        </w:rPr>
      </w:pPr>
      <w:r w:rsidRPr="00C10CBD">
        <w:rPr>
          <w:rFonts w:ascii="Times New Roman" w:hAnsi="Times New Roman" w:cs="Times New Roman"/>
          <w:color w:val="auto"/>
          <w:sz w:val="20"/>
          <w:szCs w:val="20"/>
          <w:lang w:bidi="ar-SA"/>
        </w:rPr>
        <w:t xml:space="preserve">приказом Комитета по </w:t>
      </w:r>
    </w:p>
    <w:p w14:paraId="3E44314B" w14:textId="77777777" w:rsidR="000959D7" w:rsidRPr="00C10CBD" w:rsidRDefault="000959D7" w:rsidP="000959D7">
      <w:pPr>
        <w:widowControl/>
        <w:autoSpaceDE w:val="0"/>
        <w:autoSpaceDN w:val="0"/>
        <w:adjustRightInd w:val="0"/>
        <w:jc w:val="right"/>
        <w:rPr>
          <w:rFonts w:ascii="Times New Roman" w:hAnsi="Times New Roman" w:cs="Times New Roman"/>
          <w:color w:val="auto"/>
          <w:sz w:val="20"/>
          <w:szCs w:val="20"/>
          <w:lang w:bidi="ar-SA"/>
        </w:rPr>
      </w:pPr>
      <w:r w:rsidRPr="00C10CBD">
        <w:rPr>
          <w:rFonts w:ascii="Times New Roman" w:hAnsi="Times New Roman" w:cs="Times New Roman"/>
          <w:color w:val="auto"/>
          <w:sz w:val="20"/>
          <w:szCs w:val="20"/>
          <w:lang w:bidi="ar-SA"/>
        </w:rPr>
        <w:t>лесному хозяйству РД</w:t>
      </w:r>
    </w:p>
    <w:p w14:paraId="5923EB5A" w14:textId="4978D6E8" w:rsidR="000959D7" w:rsidRPr="00C10CBD" w:rsidRDefault="000959D7" w:rsidP="000959D7">
      <w:pPr>
        <w:widowControl/>
        <w:autoSpaceDE w:val="0"/>
        <w:autoSpaceDN w:val="0"/>
        <w:adjustRightInd w:val="0"/>
        <w:jc w:val="right"/>
        <w:rPr>
          <w:rFonts w:ascii="Times New Roman" w:hAnsi="Times New Roman" w:cs="Times New Roman"/>
          <w:color w:val="auto"/>
          <w:sz w:val="20"/>
          <w:szCs w:val="20"/>
          <w:lang w:bidi="ar-SA"/>
        </w:rPr>
      </w:pPr>
      <w:r w:rsidRPr="00C10CBD">
        <w:rPr>
          <w:rFonts w:ascii="Times New Roman" w:hAnsi="Times New Roman" w:cs="Times New Roman"/>
          <w:color w:val="auto"/>
          <w:sz w:val="20"/>
          <w:szCs w:val="20"/>
          <w:lang w:bidi="ar-SA"/>
        </w:rPr>
        <w:t xml:space="preserve">от ____ июля 2024 г. </w:t>
      </w:r>
      <w:r w:rsidR="009024FC" w:rsidRPr="00C10CBD">
        <w:rPr>
          <w:rFonts w:ascii="Times New Roman" w:hAnsi="Times New Roman" w:cs="Times New Roman"/>
          <w:color w:val="auto"/>
          <w:sz w:val="20"/>
          <w:szCs w:val="20"/>
          <w:lang w:bidi="ar-SA"/>
        </w:rPr>
        <w:t>№</w:t>
      </w:r>
      <w:r w:rsidRPr="00C10CBD">
        <w:rPr>
          <w:rFonts w:ascii="Times New Roman" w:hAnsi="Times New Roman" w:cs="Times New Roman"/>
          <w:color w:val="auto"/>
          <w:sz w:val="20"/>
          <w:szCs w:val="20"/>
          <w:lang w:bidi="ar-SA"/>
        </w:rPr>
        <w:t xml:space="preserve"> ____</w:t>
      </w:r>
    </w:p>
    <w:p w14:paraId="5208C51E" w14:textId="77777777" w:rsidR="000959D7" w:rsidRPr="00C10CBD" w:rsidRDefault="000959D7" w:rsidP="000959D7">
      <w:pPr>
        <w:pStyle w:val="ConsPlusNormal"/>
        <w:jc w:val="right"/>
        <w:rPr>
          <w:rFonts w:ascii="Times New Roman" w:hAnsi="Times New Roman" w:cs="Times New Roman"/>
          <w:sz w:val="20"/>
          <w:szCs w:val="20"/>
        </w:rPr>
      </w:pPr>
      <w:r w:rsidRPr="00C10CBD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357EFF8B" w14:textId="77777777" w:rsidR="000959D7" w:rsidRDefault="000959D7" w:rsidP="000959D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641E43B2" w14:textId="1A64ED73" w:rsidR="000959D7" w:rsidRDefault="000959D7" w:rsidP="000959D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9024FC">
        <w:rPr>
          <w:rFonts w:ascii="Times New Roman" w:hAnsi="Times New Roman" w:cs="Times New Roman"/>
          <w:sz w:val="28"/>
          <w:szCs w:val="28"/>
        </w:rPr>
        <w:t>лужебный распорядок</w:t>
      </w:r>
    </w:p>
    <w:p w14:paraId="7817F973" w14:textId="16D13CD9" w:rsidR="000959D7" w:rsidRDefault="000959D7" w:rsidP="000959D7">
      <w:pPr>
        <w:pStyle w:val="ConsPlusNormal"/>
        <w:jc w:val="center"/>
        <w:rPr>
          <w:rFonts w:ascii="Times New Roman" w:eastAsia="Courier New" w:hAnsi="Times New Roman" w:cs="Times New Roman"/>
          <w:b/>
          <w:bCs/>
          <w:sz w:val="28"/>
          <w:szCs w:val="28"/>
        </w:rPr>
      </w:pPr>
      <w:r>
        <w:rPr>
          <w:rFonts w:ascii="Times New Roman" w:eastAsia="Courier New" w:hAnsi="Times New Roman" w:cs="Times New Roman"/>
          <w:b/>
          <w:bCs/>
          <w:sz w:val="28"/>
          <w:szCs w:val="28"/>
        </w:rPr>
        <w:t>К</w:t>
      </w:r>
      <w:r w:rsidR="009024FC">
        <w:rPr>
          <w:rFonts w:ascii="Times New Roman" w:eastAsia="Courier New" w:hAnsi="Times New Roman" w:cs="Times New Roman"/>
          <w:b/>
          <w:bCs/>
          <w:sz w:val="28"/>
          <w:szCs w:val="28"/>
        </w:rPr>
        <w:t>омитета по лесному хозяйств Республики Дагестан</w:t>
      </w:r>
    </w:p>
    <w:p w14:paraId="4AC99F4C" w14:textId="77777777" w:rsidR="000959D7" w:rsidRDefault="000959D7" w:rsidP="000959D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33F0FD74" w14:textId="77777777" w:rsidR="000959D7" w:rsidRDefault="000959D7" w:rsidP="000959D7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I. Общие положения</w:t>
      </w:r>
    </w:p>
    <w:p w14:paraId="3F38129F" w14:textId="77777777" w:rsidR="000959D7" w:rsidRDefault="000959D7" w:rsidP="000959D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652F428A" w14:textId="77777777" w:rsidR="000959D7" w:rsidRDefault="000959D7" w:rsidP="000959D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1.Служебный распорядок Комитета по лесному хозяйству Республики Дагестан (далее - Служебный распорядок, Комитета) определяет режим служебного времени, времени отдыха государственных гражданских служащих Республики Дагестан в Комитете (далее - гражданские служащие), а также иные вопросы, связанные с государственной гражданской службой Республики Дагестан (далее - служба).</w:t>
      </w:r>
    </w:p>
    <w:p w14:paraId="61188DBC" w14:textId="77777777" w:rsidR="000959D7" w:rsidRDefault="000959D7" w:rsidP="000959D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2.Служебный распорядок предназначен для рациональной организации служебной деятельности гражданских служащих, повышения ее эффективности, укрепления служебной дисциплины, упорядочения государственно-служебных отношений в Комитете.</w:t>
      </w:r>
    </w:p>
    <w:p w14:paraId="06024AD4" w14:textId="77777777" w:rsidR="000959D7" w:rsidRDefault="000959D7" w:rsidP="000959D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3.При заключении служебного контракта отдел кадров и делопроизводства Комитета обязан ознакомить гражданина, поступающего на службу в Комитет, со Служебным распорядком под роспись.</w:t>
      </w:r>
    </w:p>
    <w:p w14:paraId="20FD5F37" w14:textId="77777777" w:rsidR="000959D7" w:rsidRDefault="000959D7" w:rsidP="000959D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Гражданский служащий обязан соблюдать Служебный распорядок.</w:t>
      </w:r>
    </w:p>
    <w:p w14:paraId="333A7D4D" w14:textId="77777777" w:rsidR="000959D7" w:rsidRDefault="000959D7" w:rsidP="000959D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5.Вопросы, не урегулированные Служебным распорядком, рассматриваются в соответствии с законодательством Российской Федерации и законодательством Республики Дагестан, содержащим нормы о государственной гражданской службе и нормы трудового права.</w:t>
      </w:r>
    </w:p>
    <w:p w14:paraId="65E5AEEA" w14:textId="77777777" w:rsidR="000959D7" w:rsidRDefault="000959D7" w:rsidP="000959D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Служебный распорядок распространяется на лиц, замещающих государственные должности Республики Дагестан в Комитете, в части режима служебного времени.</w:t>
      </w:r>
    </w:p>
    <w:p w14:paraId="37742CD6" w14:textId="77777777" w:rsidR="000959D7" w:rsidRDefault="000959D7" w:rsidP="000959D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7EE8E1CF" w14:textId="77777777" w:rsidR="000959D7" w:rsidRDefault="000959D7" w:rsidP="000959D7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II. Служебное время</w:t>
      </w:r>
    </w:p>
    <w:p w14:paraId="472BBAC2" w14:textId="77777777" w:rsidR="000959D7" w:rsidRDefault="000959D7" w:rsidP="000959D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73A8885A" w14:textId="77777777" w:rsidR="000959D7" w:rsidRDefault="000959D7" w:rsidP="000959D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6.Служебным временем гражданского служащего является время, в течение которого он в соответствии со Служебным распорядком и условиями служебного контракта должен исполнять свои должностные обязанности, а также иные периоды, которые в соответствии с Трудовым </w:t>
      </w:r>
      <w:hyperlink r:id="rId9" w:history="1">
        <w:r>
          <w:rPr>
            <w:rStyle w:val="a5"/>
            <w:rFonts w:ascii="Times New Roman" w:hAnsi="Times New Roman" w:cs="Times New Roman"/>
            <w:sz w:val="28"/>
            <w:szCs w:val="28"/>
          </w:rPr>
          <w:t>кодексом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Российской Федерации, другими федеральными законами и иными нормативными правовым актами Российской Федерации относятся к служебному времени.</w:t>
      </w:r>
    </w:p>
    <w:p w14:paraId="2383E9C5" w14:textId="77777777" w:rsidR="000959D7" w:rsidRDefault="000959D7" w:rsidP="000959D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7.Для гражданских служащих устанавливается 5-дневная служебная неделя продолжительностью 40 часов. Еженедельный непрерывный отдых предоставляется в субботу и воскресенье. Гражданским служащим может быть установлена меньшая продолжительность служебного времени в </w:t>
      </w:r>
      <w:r>
        <w:rPr>
          <w:rFonts w:ascii="Times New Roman" w:hAnsi="Times New Roman" w:cs="Times New Roman"/>
          <w:sz w:val="28"/>
          <w:szCs w:val="28"/>
        </w:rPr>
        <w:lastRenderedPageBreak/>
        <w:t>случаях, предусмотренных законодательством Российской Федерации.</w:t>
      </w:r>
    </w:p>
    <w:p w14:paraId="16ABF4D3" w14:textId="77777777" w:rsidR="000959D7" w:rsidRDefault="000959D7" w:rsidP="000959D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8.Время начала и окончания службы устанавливается с понедельника по пятницу с 9 часов до 18 часов. Перерыв для отдыха и питания осуществляется во временном интервале с 13 часов 00 минут до 14 часов 00 минут, и его продолжительность составляет 1 час. Накануне нерабочих праздничных дней продолжительность служебного времени сокращается на один час. Об изменении режима службы по инициативе представителя нанимателя гражданские служащие уведомляются в письменной форме не позднее чем за два месяца до введения указанного режима.</w:t>
      </w:r>
    </w:p>
    <w:p w14:paraId="5DDBF65A" w14:textId="77777777" w:rsidR="000959D7" w:rsidRDefault="000959D7" w:rsidP="000959D7">
      <w:pPr>
        <w:widowControl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hAnsi="Times New Roman" w:cs="Times New Roman"/>
          <w:sz w:val="28"/>
          <w:szCs w:val="28"/>
        </w:rPr>
        <w:t>9.С понедельника по пятницу</w:t>
      </w:r>
      <w:r>
        <w:rPr>
          <w:rFonts w:ascii="Times New Roman" w:hAnsi="Times New Roman" w:cs="Times New Roman"/>
          <w:color w:val="auto"/>
          <w:sz w:val="28"/>
          <w:szCs w:val="28"/>
          <w:lang w:bidi="ar-SA"/>
        </w:rPr>
        <w:t xml:space="preserve"> в период времени с 9 часов 00 минут до 13 часов 00 минут и с 14 часов 00 минут до 18 часов 00 минут гражданский служащий должен находиться на рабочем месте. Отлучка гражданского служащего с рабочего места, предусмотренного первым предложением настоящего абзаца, допускается:</w:t>
      </w:r>
    </w:p>
    <w:p w14:paraId="5A86C145" w14:textId="77777777" w:rsidR="000959D7" w:rsidRDefault="000959D7" w:rsidP="000959D7">
      <w:pPr>
        <w:widowControl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hAnsi="Times New Roman" w:cs="Times New Roman"/>
          <w:color w:val="auto"/>
          <w:sz w:val="28"/>
          <w:szCs w:val="28"/>
          <w:lang w:bidi="ar-SA"/>
        </w:rPr>
        <w:t>до 1 часа - с согласия начальника отдела;</w:t>
      </w:r>
    </w:p>
    <w:p w14:paraId="7EB16774" w14:textId="77777777" w:rsidR="000959D7" w:rsidRDefault="000959D7" w:rsidP="000959D7">
      <w:pPr>
        <w:widowControl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hAnsi="Times New Roman" w:cs="Times New Roman"/>
          <w:color w:val="auto"/>
          <w:sz w:val="28"/>
          <w:szCs w:val="28"/>
          <w:lang w:bidi="ar-SA"/>
        </w:rPr>
        <w:t>до 4 часов - с согласия заместителя Председателя Комитета;</w:t>
      </w:r>
    </w:p>
    <w:p w14:paraId="76DAC2DA" w14:textId="77777777" w:rsidR="000959D7" w:rsidRDefault="000959D7" w:rsidP="000959D7">
      <w:pPr>
        <w:widowControl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hAnsi="Times New Roman" w:cs="Times New Roman"/>
          <w:color w:val="auto"/>
          <w:sz w:val="28"/>
          <w:szCs w:val="28"/>
          <w:lang w:bidi="ar-SA"/>
        </w:rPr>
        <w:t>отлучка более 4 часов - с согласия Председателя Комитета.</w:t>
      </w:r>
    </w:p>
    <w:p w14:paraId="41720CD2" w14:textId="77777777" w:rsidR="000959D7" w:rsidRDefault="000959D7" w:rsidP="000959D7">
      <w:pPr>
        <w:widowControl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hAnsi="Times New Roman" w:cs="Times New Roman"/>
          <w:color w:val="auto"/>
          <w:sz w:val="28"/>
          <w:szCs w:val="28"/>
          <w:lang w:bidi="ar-SA"/>
        </w:rPr>
        <w:t>Руководители структурных подразделений Комитета обязаны уведомить отдел кадров и делопроизводства Комитета об отлучке гражданских служащих.</w:t>
      </w:r>
    </w:p>
    <w:p w14:paraId="4F62B638" w14:textId="77777777" w:rsidR="000959D7" w:rsidRDefault="000959D7" w:rsidP="000959D7">
      <w:pPr>
        <w:widowControl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hAnsi="Times New Roman" w:cs="Times New Roman"/>
          <w:color w:val="auto"/>
          <w:sz w:val="28"/>
          <w:szCs w:val="28"/>
          <w:lang w:bidi="ar-SA"/>
        </w:rPr>
        <w:t xml:space="preserve">Для заместителей Председателя Комитета, отлучка с рабочего места допускается с согласия Председателя Комитета или лица, исполняющего его обязанности, а для начальников </w:t>
      </w:r>
      <w:proofErr w:type="gramStart"/>
      <w:r>
        <w:rPr>
          <w:rFonts w:ascii="Times New Roman" w:hAnsi="Times New Roman" w:cs="Times New Roman"/>
          <w:color w:val="auto"/>
          <w:sz w:val="28"/>
          <w:szCs w:val="28"/>
          <w:lang w:bidi="ar-SA"/>
        </w:rPr>
        <w:t>отделов с согласия</w:t>
      </w:r>
      <w:proofErr w:type="gramEnd"/>
      <w:r>
        <w:rPr>
          <w:rFonts w:ascii="Times New Roman" w:hAnsi="Times New Roman" w:cs="Times New Roman"/>
          <w:color w:val="auto"/>
          <w:sz w:val="28"/>
          <w:szCs w:val="28"/>
          <w:lang w:bidi="ar-SA"/>
        </w:rPr>
        <w:t xml:space="preserve"> курируемых по направлениям деятельности заместителей Председателя Комитета.</w:t>
      </w:r>
    </w:p>
    <w:p w14:paraId="18F56BB2" w14:textId="77777777" w:rsidR="000959D7" w:rsidRDefault="000959D7" w:rsidP="000959D7">
      <w:pPr>
        <w:widowControl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hAnsi="Times New Roman" w:cs="Times New Roman"/>
          <w:color w:val="auto"/>
          <w:sz w:val="28"/>
          <w:szCs w:val="28"/>
          <w:lang w:bidi="ar-SA"/>
        </w:rPr>
        <w:t xml:space="preserve">10.Несоблюдение положений, предусмотренных </w:t>
      </w:r>
      <w:hyperlink r:id="rId10" w:anchor="Par59" w:history="1">
        <w:r>
          <w:rPr>
            <w:rStyle w:val="a5"/>
            <w:rFonts w:ascii="Times New Roman" w:hAnsi="Times New Roman" w:cs="Times New Roman"/>
            <w:color w:val="auto"/>
            <w:sz w:val="28"/>
            <w:szCs w:val="28"/>
            <w:lang w:bidi="ar-SA"/>
          </w:rPr>
          <w:t xml:space="preserve">пунктом </w:t>
        </w:r>
      </w:hyperlink>
      <w:r>
        <w:rPr>
          <w:rFonts w:ascii="Times New Roman" w:hAnsi="Times New Roman" w:cs="Times New Roman"/>
          <w:color w:val="auto"/>
          <w:sz w:val="28"/>
          <w:szCs w:val="28"/>
          <w:lang w:bidi="ar-SA"/>
        </w:rPr>
        <w:t>9 влечет наложение дисциплинарного взыскания в порядке, установленном законодательством о государственной гражданской службе.</w:t>
      </w:r>
    </w:p>
    <w:p w14:paraId="1A314DFA" w14:textId="77777777" w:rsidR="000959D7" w:rsidRDefault="000959D7" w:rsidP="000959D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11.Допускается изменение времени начала и окончания службы при наличии уважительной причины, оформленное решением представителя нанимателя на основании письменного заявления гражданского служащего.</w:t>
      </w:r>
    </w:p>
    <w:p w14:paraId="70894024" w14:textId="77777777" w:rsidR="000959D7" w:rsidRDefault="000959D7" w:rsidP="000959D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12.По соглашению между гражданским служащим и представителем нанимателя может быть установлено неполное служебное время: неполный служебный день или неполная служебная неделя, о чем издается соответствующий приказ и вносится изменение в служебный контракт. Оплата труда при неполном служебном времени, установленном по соглашению сторон служебного контракта, производится пропорционально времени фактического исполнения должностных обязанностей.</w:t>
      </w:r>
    </w:p>
    <w:p w14:paraId="5C6E9A7D" w14:textId="77777777" w:rsidR="000959D7" w:rsidRDefault="000959D7" w:rsidP="000959D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13.Ненормированный служебный день устанавливается для гражданских служащих, замещающих высшие и главные должности гражданской службы. Для гражданских служащих, замещающих должности гражданской службы иных групп, ненормированный служебный день устанавливается по соответствующему перечню должностей и служебным контрактом.</w:t>
      </w:r>
    </w:p>
    <w:p w14:paraId="1A299F87" w14:textId="77777777" w:rsidR="000959D7" w:rsidRDefault="000959D7" w:rsidP="000959D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14. Для учета служебного времени гражданских служащих ведется табель учета рабочего времени и расчета оплаты труда.</w:t>
      </w:r>
    </w:p>
    <w:p w14:paraId="49D9CA05" w14:textId="77777777" w:rsidR="000959D7" w:rsidRDefault="000959D7" w:rsidP="000959D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15. В исключительных случаях для срочного выполнения неотложных особо важных поручений отдельные гражданские служащие могут быть привлечены к выполнению должностных обязанностей в выходные и нерабочие праздничные дни с их письменного согласия. Служба в выходной или нерабочий праздничный день оплачивается в соответствии с трудовым законодательством.</w:t>
      </w:r>
    </w:p>
    <w:p w14:paraId="432802B3" w14:textId="77777777" w:rsidR="000959D7" w:rsidRDefault="000959D7" w:rsidP="000959D7">
      <w:pPr>
        <w:widowControl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hAnsi="Times New Roman" w:cs="Times New Roman"/>
          <w:color w:val="auto"/>
          <w:sz w:val="28"/>
          <w:szCs w:val="28"/>
          <w:lang w:bidi="ar-SA"/>
        </w:rPr>
        <w:t>16.В служебное время гражданские служащие не должны отвлекаться от выполнения установленных должностных обязанностей, в том числе выполнять общественные обязанности и проводить мероприятия, не связанные со служебной деятельностью, кроме случаев, когда такие обязанности в соответствии с законодательством Российской Федерации или Республики Дагестан могут исполняться в служебное время.</w:t>
      </w:r>
    </w:p>
    <w:p w14:paraId="70FC618B" w14:textId="77777777" w:rsidR="000959D7" w:rsidRDefault="000959D7" w:rsidP="000959D7">
      <w:pPr>
        <w:widowControl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hAnsi="Times New Roman" w:cs="Times New Roman"/>
          <w:color w:val="auto"/>
          <w:sz w:val="28"/>
          <w:szCs w:val="28"/>
          <w:lang w:bidi="ar-SA"/>
        </w:rPr>
        <w:t>17.Заместители Председателя Комитета, начальники отделов, заместители начальников отделов, обязаны обеспечить деятельность подчиненных гражданских служащих в служебное время и организовать систематический учет их явки на службу и ухода со службы.</w:t>
      </w:r>
    </w:p>
    <w:p w14:paraId="1D370D81" w14:textId="77777777" w:rsidR="000959D7" w:rsidRDefault="000959D7" w:rsidP="000959D7">
      <w:pPr>
        <w:widowControl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hAnsi="Times New Roman" w:cs="Times New Roman"/>
          <w:color w:val="auto"/>
          <w:sz w:val="28"/>
          <w:szCs w:val="28"/>
          <w:lang w:bidi="ar-SA"/>
        </w:rPr>
        <w:t>18.Факт отсутствия гражданского служащего на рабочем месте, определенном в служебном контракте, подтверждается путем составления соответствующего акта, подписываемого непосредственным руководителем гражданского служащего (заместителем Председателя Комитета, начальником отдела и заместителем начальника отдела) с участием представителей профкома и кадровой службы Комитета.</w:t>
      </w:r>
    </w:p>
    <w:p w14:paraId="640DD904" w14:textId="77777777" w:rsidR="000959D7" w:rsidRDefault="000959D7" w:rsidP="000959D7">
      <w:pPr>
        <w:widowControl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hAnsi="Times New Roman" w:cs="Times New Roman"/>
          <w:color w:val="auto"/>
          <w:sz w:val="28"/>
          <w:szCs w:val="28"/>
          <w:lang w:bidi="ar-SA"/>
        </w:rPr>
        <w:t>19.Акт об отсутствии работника на рабочем месте в служебное время в день его составления докладной запиской заместителя Председателя Комитета и (или) начальника отдела направляется Председателю Комитета для рассмотрения вопроса о применении мер дисциплинарного взыскания к гражданскому служащему. Согласно решению, принятому Председателем Комитета по результатам рассмотрения докладной записки заместителя Председателя Комитета и (или) начальника отдела и акта об отсутствии работника на рабочем месте в служебное время, кадровой службой проводятся мероприятия, предусмотренные законодательством о государственной гражданской службе.</w:t>
      </w:r>
    </w:p>
    <w:p w14:paraId="024B4F6A" w14:textId="77777777" w:rsidR="000959D7" w:rsidRDefault="000959D7" w:rsidP="000959D7">
      <w:pPr>
        <w:pStyle w:val="ConsPlusTitle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14:paraId="1E324AA2" w14:textId="77777777" w:rsidR="000959D7" w:rsidRDefault="000959D7" w:rsidP="000959D7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III. Время отдыха</w:t>
      </w:r>
    </w:p>
    <w:p w14:paraId="0A65FA61" w14:textId="77777777" w:rsidR="000959D7" w:rsidRDefault="000959D7" w:rsidP="000959D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05431756" w14:textId="77777777" w:rsidR="000959D7" w:rsidRDefault="000959D7" w:rsidP="000959D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20.Время отдыха включает в себя перерывы в течение служебного дня, ежедневный отдых, выходные и нерабочие праздничные дни, отпуска.</w:t>
      </w:r>
    </w:p>
    <w:p w14:paraId="79E2E547" w14:textId="77777777" w:rsidR="000959D7" w:rsidRDefault="000959D7" w:rsidP="000959D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21.Право на отдых реализуется предоставлением гражданскому служащему свободного от исполнения должностных обязанностей времени (свободного времени) вне пределов установленной законодательством о государственной гражданской службе Российской Федерации, трудовым законодательством нормальной продолжительности служебного времени, которое он может использовать по своему усмотрению.</w:t>
      </w:r>
    </w:p>
    <w:p w14:paraId="1082C6FD" w14:textId="77777777" w:rsidR="000959D7" w:rsidRDefault="000959D7" w:rsidP="000959D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22.При совпадении выходного и нерабочего праздничного дней перенос выходного дня осуществляется в соответствии с трудовым законодательством.</w:t>
      </w:r>
    </w:p>
    <w:p w14:paraId="0418847F" w14:textId="77777777" w:rsidR="000959D7" w:rsidRDefault="000959D7" w:rsidP="000959D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23.Гражданским служащим предоставляется ежегодный оплачиваемый отпуск с сохранением замещаемой должности гражданской службы и денежного содержания, который реализуется в соответствии с графиком отпусков, утверждаемым представителем нанимателя.</w:t>
      </w:r>
    </w:p>
    <w:p w14:paraId="3B9FB289" w14:textId="77777777" w:rsidR="000959D7" w:rsidRDefault="000959D7" w:rsidP="000959D7">
      <w:pPr>
        <w:widowControl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hAnsi="Times New Roman" w:cs="Times New Roman"/>
          <w:color w:val="auto"/>
          <w:sz w:val="28"/>
          <w:szCs w:val="28"/>
          <w:lang w:bidi="ar-SA"/>
        </w:rPr>
        <w:t>24.Отпуск за первый год гражданской службы предоставляется гражданскому служащему Комитета по истечении шести месяцев непрерывной гражданской службы в Комитете.</w:t>
      </w:r>
    </w:p>
    <w:p w14:paraId="789106A9" w14:textId="77777777" w:rsidR="000959D7" w:rsidRDefault="000959D7" w:rsidP="000959D7">
      <w:pPr>
        <w:widowControl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hAnsi="Times New Roman" w:cs="Times New Roman"/>
          <w:color w:val="auto"/>
          <w:sz w:val="28"/>
          <w:szCs w:val="28"/>
          <w:lang w:bidi="ar-SA"/>
        </w:rPr>
        <w:t>25.По соглашению между гражданским служащим Комитета и Председателем Комитета и в иных случаях, установленных законодательством Российской Федерации о государственной гражданской службе Российской Федерации, законодательством Республики Дагестан о государственной гражданской службе Республики Дагестан и трудовым законодательством, отпуск гражданскому служащему Комитетом предоставляется и до истечения шести месяцев.</w:t>
      </w:r>
    </w:p>
    <w:p w14:paraId="6EB979E0" w14:textId="77777777" w:rsidR="000959D7" w:rsidRDefault="000959D7" w:rsidP="000959D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26.График отпусков составляется ежегодно отделом кадров и делопроизводства Комитета с учетом мнения профсоюзного органа Комитета не позднее чем за две недели до начала очередного календарного года и доводится до сведения всех гражданских служащих.</w:t>
      </w:r>
    </w:p>
    <w:p w14:paraId="5C858993" w14:textId="77777777" w:rsidR="000959D7" w:rsidRDefault="000959D7" w:rsidP="000959D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27.Ежегодный оплачиваемый отпуск гражданских служащих состоит из основного оплачиваемого отпуска и дополнительных оплачиваемых отпусков, предусмотренных законодательством Российской Федерации.</w:t>
      </w:r>
    </w:p>
    <w:p w14:paraId="09FBA858" w14:textId="77777777" w:rsidR="000959D7" w:rsidRDefault="000959D7" w:rsidP="000959D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28.Продолжительность ежегодного основного оплачиваемого отпуска гражданских служащих составляет 30 календарных дней.</w:t>
      </w:r>
    </w:p>
    <w:p w14:paraId="1675E694" w14:textId="77777777" w:rsidR="000959D7" w:rsidRDefault="000959D7" w:rsidP="000959D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29.Продолжительность ежегодного дополнительного оплачиваемого отпуска гражданского служащего за выслугу лет составляет:</w:t>
      </w:r>
    </w:p>
    <w:p w14:paraId="441B6E7E" w14:textId="77777777" w:rsidR="000959D7" w:rsidRDefault="000959D7" w:rsidP="000959D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при стаже государственной гражданской службы Республики Дагестан от 1 года до 5 лет - 1 календарный день;</w:t>
      </w:r>
    </w:p>
    <w:p w14:paraId="6B6AB07C" w14:textId="77777777" w:rsidR="000959D7" w:rsidRDefault="000959D7" w:rsidP="000959D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при стаже государственной гражданской службы Республики Дагестан от 5 до 10 лет - 5 календарных дней;</w:t>
      </w:r>
    </w:p>
    <w:p w14:paraId="770187A5" w14:textId="77777777" w:rsidR="000959D7" w:rsidRDefault="000959D7" w:rsidP="000959D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при стаже государственной гражданской службы Республики Дагестан от 10 до 15 лет - 7 календарных дней;</w:t>
      </w:r>
    </w:p>
    <w:p w14:paraId="10BDB5DD" w14:textId="77777777" w:rsidR="000959D7" w:rsidRDefault="000959D7" w:rsidP="000959D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 при стаже государственной гражданской службы Республики Дагестан 15 лет и более - 10 календарных дней.</w:t>
      </w:r>
    </w:p>
    <w:p w14:paraId="58F68892" w14:textId="77777777" w:rsidR="000959D7" w:rsidRDefault="000959D7" w:rsidP="000959D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30.При исчислении общей продолжительности ежегодного оплачиваемого отпуска гражданских служащих ежегодный основной оплачиваемый отпуск суммируется с ежегодным дополнительным оплачиваемым отпуском за выслугу лет.</w:t>
      </w:r>
    </w:p>
    <w:p w14:paraId="04E2261B" w14:textId="77777777" w:rsidR="000959D7" w:rsidRDefault="000959D7" w:rsidP="000959D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31.Продолжительность ежегодного дополнительного оплачиваемого отпуска гражданских служащих за ненормированный служебный день составляет 3 календарных дня.</w:t>
      </w:r>
    </w:p>
    <w:p w14:paraId="72DC7DD9" w14:textId="77777777" w:rsidR="000959D7" w:rsidRDefault="000959D7" w:rsidP="000959D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32.Минимальная продолжительность ежегодного оплачиваемого отпуска, используемого гражданским служащим в служебном году, за который предоставляется ежегодный оплачиваемый отпуск, не может быть менее 28 календарных дней.</w:t>
      </w:r>
    </w:p>
    <w:p w14:paraId="0FD4D5D6" w14:textId="77777777" w:rsidR="000959D7" w:rsidRDefault="000959D7" w:rsidP="000959D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33.По соглашению между гражданским служащим и представителем </w:t>
      </w:r>
      <w:r>
        <w:rPr>
          <w:rFonts w:ascii="Times New Roman" w:hAnsi="Times New Roman" w:cs="Times New Roman"/>
          <w:sz w:val="28"/>
          <w:szCs w:val="28"/>
        </w:rPr>
        <w:lastRenderedPageBreak/>
        <w:t>нанимателя ежегодный оплачиваемый отпуск может быть разделен на части. При этом хотя бы одна из частей ежегодного оплачиваемого отпуска гражданского служащего должна составлять не менее 14 календарных дней.</w:t>
      </w:r>
    </w:p>
    <w:p w14:paraId="731C2AB6" w14:textId="77777777" w:rsidR="000959D7" w:rsidRDefault="000959D7" w:rsidP="000959D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34.По решению представителя нанимателя в исключительных случаях часть ежегодного оплачиваемого отпуска гражданского служащего, превышающая 28 календарных дней, может быть перенесена на следующий служебный год с письменного согласия гражданского служащего. При этом перенесенная часть ежегодного оплачиваемого отпуска должна быть использована не позднее 12 месяцев после окончания того служебного года, за который эта часть отпуска предоставляется.</w:t>
      </w:r>
    </w:p>
    <w:p w14:paraId="1A9F7C42" w14:textId="77777777" w:rsidR="000959D7" w:rsidRDefault="000959D7" w:rsidP="000959D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Также ежегодный оплачиваемый отпуск должен быть продлен или перенесен на другой срок, определяемый представителем нанимателя с учетом пожеланий гражданского служащего, в случаях:</w:t>
      </w:r>
    </w:p>
    <w:p w14:paraId="736EB86E" w14:textId="77777777" w:rsidR="000959D7" w:rsidRDefault="000959D7" w:rsidP="000959D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   временной нетрудоспособности гражданского служащего;</w:t>
      </w:r>
    </w:p>
    <w:p w14:paraId="79A64699" w14:textId="77777777" w:rsidR="000959D7" w:rsidRDefault="000959D7" w:rsidP="000959D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исполнения им во время ежегодного оплачиваемого отпуска государственных обязанностей, если трудовым законодательством предусмотрено освобождение от службы;</w:t>
      </w:r>
    </w:p>
    <w:p w14:paraId="7AEF587C" w14:textId="77777777" w:rsidR="000959D7" w:rsidRDefault="000959D7" w:rsidP="000959D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  в других случаях, предусмотренных трудовым законодательством.</w:t>
      </w:r>
    </w:p>
    <w:p w14:paraId="4B228575" w14:textId="77777777" w:rsidR="000959D7" w:rsidRDefault="000959D7" w:rsidP="000959D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35.Часть ежегодного оплачиваемого отпуска, превышающая 28 календарных дней, или любое количество дней из этой части по письменному заявлению гражданского служащего могут быть заменены денежной компенсацией.</w:t>
      </w:r>
    </w:p>
    <w:p w14:paraId="0666AF73" w14:textId="77777777" w:rsidR="000959D7" w:rsidRDefault="000959D7" w:rsidP="000959D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36.Выплата денежного содержания гражданскому служащему за период ежегодного оплачиваемого отпуска должна производиться не позднее чем за 10 календарных дней до начала указанного отпуска.</w:t>
      </w:r>
    </w:p>
    <w:p w14:paraId="2C658F5E" w14:textId="77777777" w:rsidR="000959D7" w:rsidRDefault="000959D7" w:rsidP="000959D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37.Запрещается непредоставление ежегодного оплачиваемого отпуска в течение двух лет подряд.</w:t>
      </w:r>
    </w:p>
    <w:p w14:paraId="4F39D2A7" w14:textId="77777777" w:rsidR="000959D7" w:rsidRDefault="000959D7" w:rsidP="000959D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38.Отзыв гражданского служащего из ежегодного оплачиваемого отпуска может осуществляться только с его согласия и на основании приказа Комитета. Неиспользованная, в связи с этим часть ежегодного оплачиваемого отпуска предоставляется по выбору гражданского служащего в удобное для него время в течение этого служебного года или присоединяется к ежегодному оплачиваемому отпуску за следующий служебный год.</w:t>
      </w:r>
    </w:p>
    <w:p w14:paraId="785331C6" w14:textId="77777777" w:rsidR="000959D7" w:rsidRDefault="000959D7" w:rsidP="000959D7">
      <w:pPr>
        <w:widowControl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hAnsi="Times New Roman" w:cs="Times New Roman"/>
          <w:color w:val="auto"/>
          <w:sz w:val="28"/>
          <w:szCs w:val="28"/>
          <w:lang w:bidi="ar-SA"/>
        </w:rPr>
        <w:t>39.По семейным обстоятельствам и иным уважительным причинам гражданскому служащему Комитета по его письменному заявлению решением Председателя Комитета может предоставляться отпуск без сохранения денежного содержания, продолжительность которого устанавливается законодательными и иными нормативными правовыми актами Российской Федерации и Республики Дагестан, содержащими нормы о гражданской службе и нормы трудового права.</w:t>
      </w:r>
    </w:p>
    <w:p w14:paraId="2AA9625B" w14:textId="77777777" w:rsidR="000959D7" w:rsidRDefault="000959D7" w:rsidP="000959D7">
      <w:pPr>
        <w:widowControl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hAnsi="Times New Roman" w:cs="Times New Roman"/>
          <w:color w:val="auto"/>
          <w:sz w:val="28"/>
          <w:szCs w:val="28"/>
          <w:lang w:bidi="ar-SA"/>
        </w:rPr>
        <w:t>40.Во время отпуска без сохранения денежного содержания за гражданским служащим Комитета сохраняется замещаемая должность гражданской службы.</w:t>
      </w:r>
    </w:p>
    <w:p w14:paraId="3F2F066A" w14:textId="77777777" w:rsidR="000959D7" w:rsidRDefault="000959D7" w:rsidP="000959D7">
      <w:pPr>
        <w:widowControl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hAnsi="Times New Roman" w:cs="Times New Roman"/>
          <w:color w:val="auto"/>
          <w:sz w:val="28"/>
          <w:szCs w:val="28"/>
          <w:lang w:bidi="ar-SA"/>
        </w:rPr>
        <w:t xml:space="preserve">41.При прекращении или расторжении служебного контракта, освобождении от замещаемой должности гражданской службы и увольнении </w:t>
      </w:r>
      <w:r>
        <w:rPr>
          <w:rFonts w:ascii="Times New Roman" w:hAnsi="Times New Roman" w:cs="Times New Roman"/>
          <w:color w:val="auto"/>
          <w:sz w:val="28"/>
          <w:szCs w:val="28"/>
          <w:lang w:bidi="ar-SA"/>
        </w:rPr>
        <w:lastRenderedPageBreak/>
        <w:t>с гражданской службы гражданскому служащему выплачивается денежная компенсация за все неиспользованные отпуска. По письменному заявлению гражданского служащего неиспользованные отпуска могут быть предоставлены ему с последующим увольнением (за исключением случаев освобождения от замещаемой должности гражданской службы и увольнения с гражданской службы за виновные действия). При этом днем освобождения от замещаемой должности гражданской службы и увольнения с гражданской службы считается последний день отпуска.</w:t>
      </w:r>
    </w:p>
    <w:p w14:paraId="0A15E3AF" w14:textId="77777777" w:rsidR="000959D7" w:rsidRDefault="000959D7" w:rsidP="000959D7">
      <w:pPr>
        <w:widowControl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hAnsi="Times New Roman" w:cs="Times New Roman"/>
          <w:color w:val="auto"/>
          <w:sz w:val="28"/>
          <w:szCs w:val="28"/>
          <w:lang w:bidi="ar-SA"/>
        </w:rPr>
        <w:t>42.При увольнении в связи с истечением срока служебного контракта отпуск с последующим увольнением может предоставляться и тогда, когда время отпуска полностью или частично выходит за пределы срока действия служебного контракта. В этом случае днем освобождения от замещаемой должности гражданской службы и увольнения с гражданской службы также считается последний день отпуска.</w:t>
      </w:r>
    </w:p>
    <w:p w14:paraId="04CC5585" w14:textId="77777777" w:rsidR="000959D7" w:rsidRDefault="000959D7" w:rsidP="000959D7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auto"/>
          <w:sz w:val="28"/>
          <w:szCs w:val="28"/>
          <w:lang w:bidi="ar-SA"/>
        </w:rPr>
      </w:pPr>
    </w:p>
    <w:p w14:paraId="2DF9717C" w14:textId="77777777" w:rsidR="000959D7" w:rsidRDefault="000959D7" w:rsidP="000959D7">
      <w:pPr>
        <w:widowControl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  <w:lang w:bidi="ar-SA"/>
        </w:rPr>
      </w:pPr>
      <w:r>
        <w:rPr>
          <w:rFonts w:ascii="Times New Roman" w:hAnsi="Times New Roman" w:cs="Times New Roman"/>
          <w:b/>
          <w:bCs/>
          <w:color w:val="auto"/>
          <w:sz w:val="28"/>
          <w:szCs w:val="28"/>
          <w:lang w:bidi="ar-SA"/>
        </w:rPr>
        <w:t>4. Выплата денежного содержания (заработной платы)</w:t>
      </w:r>
    </w:p>
    <w:p w14:paraId="5583754B" w14:textId="77777777" w:rsidR="000959D7" w:rsidRDefault="000959D7" w:rsidP="000959D7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auto"/>
          <w:sz w:val="28"/>
          <w:szCs w:val="28"/>
          <w:lang w:bidi="ar-SA"/>
        </w:rPr>
      </w:pPr>
    </w:p>
    <w:p w14:paraId="2F379085" w14:textId="77777777" w:rsidR="000959D7" w:rsidRDefault="000959D7" w:rsidP="000959D7">
      <w:pPr>
        <w:widowControl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hAnsi="Times New Roman" w:cs="Times New Roman"/>
          <w:color w:val="auto"/>
          <w:sz w:val="28"/>
          <w:szCs w:val="28"/>
          <w:lang w:bidi="ar-SA"/>
        </w:rPr>
        <w:t>43.Выплата гражданским служащим денежного содержания производится два раза в месяц: не позднее 15 числа расчетного месяца - денежное содержание за первую половину месяца (пропорционально отработанному времени) и не позднее 5 числа месяца, следующего за расчетным, - за вторую половину месяца (окончательный расчет за отработанный месяц), а также иные выплаты, предусмотренные законодательством Российской Федерации, Республики Дагестан и служебным контрактом.</w:t>
      </w:r>
    </w:p>
    <w:p w14:paraId="01B002BB" w14:textId="77777777" w:rsidR="000959D7" w:rsidRDefault="000959D7" w:rsidP="000959D7">
      <w:pPr>
        <w:widowControl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hAnsi="Times New Roman" w:cs="Times New Roman"/>
          <w:color w:val="auto"/>
          <w:sz w:val="28"/>
          <w:szCs w:val="28"/>
          <w:lang w:bidi="ar-SA"/>
        </w:rPr>
        <w:t>44.При совпадении дня выплаты денежного содержания (заработной платы) с выходным или нерабочим праздничным днем выплата денежного содержания (заработной платы) производится накануне этого дня.</w:t>
      </w:r>
    </w:p>
    <w:p w14:paraId="58656D30" w14:textId="77777777" w:rsidR="000959D7" w:rsidRDefault="000959D7" w:rsidP="000959D7">
      <w:pPr>
        <w:widowControl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hAnsi="Times New Roman" w:cs="Times New Roman"/>
          <w:color w:val="auto"/>
          <w:sz w:val="28"/>
          <w:szCs w:val="28"/>
          <w:lang w:bidi="ar-SA"/>
        </w:rPr>
        <w:t>45.Табель учета рабочего времени представляется отделом кадров и делопроизводства Комитета (14-го и 30-го числа месяца) в отдел бухгалтерского учета, финансов и аудита.</w:t>
      </w:r>
    </w:p>
    <w:p w14:paraId="461ABF8D" w14:textId="77777777" w:rsidR="000959D7" w:rsidRDefault="000959D7" w:rsidP="000959D7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auto"/>
          <w:sz w:val="28"/>
          <w:szCs w:val="28"/>
          <w:lang w:bidi="ar-SA"/>
        </w:rPr>
      </w:pPr>
    </w:p>
    <w:p w14:paraId="0B337166" w14:textId="77777777" w:rsidR="000959D7" w:rsidRDefault="000959D7" w:rsidP="000959D7">
      <w:pPr>
        <w:widowControl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  <w:lang w:bidi="ar-SA"/>
        </w:rPr>
      </w:pPr>
      <w:r>
        <w:rPr>
          <w:rFonts w:ascii="Times New Roman" w:hAnsi="Times New Roman" w:cs="Times New Roman"/>
          <w:b/>
          <w:bCs/>
          <w:color w:val="auto"/>
          <w:sz w:val="28"/>
          <w:szCs w:val="28"/>
          <w:lang w:bidi="ar-SA"/>
        </w:rPr>
        <w:t>5. Заключительные положения</w:t>
      </w:r>
    </w:p>
    <w:p w14:paraId="4F91FC1E" w14:textId="77777777" w:rsidR="000959D7" w:rsidRDefault="000959D7" w:rsidP="000959D7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auto"/>
          <w:sz w:val="28"/>
          <w:szCs w:val="28"/>
          <w:lang w:bidi="ar-SA"/>
        </w:rPr>
      </w:pPr>
    </w:p>
    <w:p w14:paraId="2E81EF3B" w14:textId="77777777" w:rsidR="000959D7" w:rsidRDefault="000959D7" w:rsidP="000959D7">
      <w:pPr>
        <w:widowControl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hAnsi="Times New Roman" w:cs="Times New Roman"/>
          <w:color w:val="auto"/>
          <w:sz w:val="28"/>
          <w:szCs w:val="28"/>
          <w:lang w:bidi="ar-SA"/>
        </w:rPr>
        <w:t>46.Положения Служебного распорядка могут быть изменены или дополнены в установленном порядке в связи с принятием федеральных законов, указов Президента Российской Федерации, других федеральных нормативных правовых актов, законов Республики Дагестан, иных нормативных правовых актов Республики Дагестан, затрагивающих вопросы прохождения гражданской службы, а также нормативных правовых актов Комитета.</w:t>
      </w:r>
    </w:p>
    <w:p w14:paraId="49C3663A" w14:textId="77777777" w:rsidR="000959D7" w:rsidRDefault="000959D7" w:rsidP="000959D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683596F6" w14:textId="77777777" w:rsidR="000959D7" w:rsidRDefault="000959D7" w:rsidP="000959D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6AED37AD" w14:textId="77777777" w:rsidR="000959D7" w:rsidRDefault="000959D7" w:rsidP="000959D7">
      <w:pPr>
        <w:widowControl/>
        <w:autoSpaceDE w:val="0"/>
        <w:autoSpaceDN w:val="0"/>
        <w:adjustRightInd w:val="0"/>
        <w:jc w:val="both"/>
        <w:outlineLvl w:val="0"/>
        <w:rPr>
          <w:rFonts w:ascii="Arial" w:hAnsi="Arial" w:cs="Arial"/>
          <w:color w:val="auto"/>
          <w:sz w:val="20"/>
          <w:szCs w:val="20"/>
          <w:lang w:bidi="ar-SA"/>
        </w:rPr>
      </w:pPr>
    </w:p>
    <w:p w14:paraId="104AFD8E" w14:textId="77777777" w:rsidR="00595BC5" w:rsidRDefault="00595BC5"/>
    <w:sectPr w:rsidR="00595B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6F82"/>
    <w:rsid w:val="000959D7"/>
    <w:rsid w:val="002378C1"/>
    <w:rsid w:val="003553EA"/>
    <w:rsid w:val="00595BC5"/>
    <w:rsid w:val="007D5C02"/>
    <w:rsid w:val="009024FC"/>
    <w:rsid w:val="00C10CBD"/>
    <w:rsid w:val="00C556F2"/>
    <w:rsid w:val="00ED6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1E0E060A"/>
  <w15:chartTrackingRefBased/>
  <w15:docId w15:val="{F4D382CC-1EBC-48D7-902C-25FD7A8EEE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959D7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0959D7"/>
    <w:pPr>
      <w:widowControl/>
      <w:tabs>
        <w:tab w:val="left" w:pos="851"/>
      </w:tabs>
      <w:ind w:right="-1"/>
      <w:jc w:val="both"/>
    </w:pPr>
    <w:rPr>
      <w:rFonts w:ascii="Arial" w:eastAsia="Times New Roman" w:hAnsi="Arial" w:cs="Times New Roman"/>
      <w:color w:val="auto"/>
      <w:szCs w:val="20"/>
      <w:lang w:bidi="ar-SA"/>
    </w:rPr>
  </w:style>
  <w:style w:type="character" w:customStyle="1" w:styleId="a4">
    <w:name w:val="Основной текст Знак"/>
    <w:basedOn w:val="a0"/>
    <w:link w:val="a3"/>
    <w:semiHidden/>
    <w:rsid w:val="000959D7"/>
    <w:rPr>
      <w:rFonts w:ascii="Arial" w:eastAsia="Times New Roman" w:hAnsi="Arial" w:cs="Times New Roman"/>
      <w:sz w:val="24"/>
      <w:szCs w:val="20"/>
      <w:lang w:eastAsia="ru-RU"/>
    </w:rPr>
  </w:style>
  <w:style w:type="paragraph" w:customStyle="1" w:styleId="ConsPlusNormal">
    <w:name w:val="ConsPlusNormal"/>
    <w:rsid w:val="000959D7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0959D7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character" w:styleId="a5">
    <w:name w:val="Hyperlink"/>
    <w:basedOn w:val="a0"/>
    <w:uiPriority w:val="99"/>
    <w:semiHidden/>
    <w:unhideWhenUsed/>
    <w:rsid w:val="000959D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692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&#1047;&#1072;&#1074;&#1080;&#1088;\Desktop\&#1088;&#1072;&#1089;&#1087;&#1086;&#1088;&#1103;&#1076;&#1086;&#1082;.docx" TargetMode="External"/><Relationship Id="rId3" Type="http://schemas.openxmlformats.org/officeDocument/2006/relationships/settings" Target="settings.xml"/><Relationship Id="rId7" Type="http://schemas.openxmlformats.org/officeDocument/2006/relationships/hyperlink" Target="file:///C:\Users\&#1047;&#1072;&#1074;&#1080;&#1088;\Desktop\&#1088;&#1072;&#1089;&#1087;&#1086;&#1088;&#1103;&#1076;&#1086;&#1082;.docx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login.consultant.ru/link/?req=doc&amp;base=RLAW346&amp;n=40376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hyperlink" Target="file:///C:\Users\&#1047;&#1072;&#1074;&#1080;&#1088;\Desktop\&#1088;&#1072;&#1089;&#1087;&#1086;&#1088;&#1103;&#1076;&#1086;&#1082;.docx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37931F6662F40B31B5DB6DA509C1778B93FE8C73FEB3AD315BEFE3AE0ADAFCDCEE2BD77F74A6BB9A16467A5DB710LA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B53486-AB45-45BE-B05C-CB1FE4BFA3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8</Pages>
  <Words>2777</Words>
  <Characters>15835</Characters>
  <Application>Microsoft Office Word</Application>
  <DocSecurity>0</DocSecurity>
  <Lines>131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Завир</dc:creator>
  <cp:keywords/>
  <dc:description/>
  <cp:lastModifiedBy>Гамзат</cp:lastModifiedBy>
  <cp:revision>6</cp:revision>
  <dcterms:created xsi:type="dcterms:W3CDTF">2024-03-06T08:28:00Z</dcterms:created>
  <dcterms:modified xsi:type="dcterms:W3CDTF">2024-03-12T09:53:00Z</dcterms:modified>
</cp:coreProperties>
</file>